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AF55B7" w14:textId="77777777" w:rsidR="00966E0C" w:rsidRPr="008B1207" w:rsidRDefault="00966E0C" w:rsidP="00966E0C">
      <w:pPr>
        <w:pStyle w:val="BodyText"/>
        <w:rPr>
          <w:rFonts w:ascii="Segoe UI Light" w:hAnsi="Segoe UI Light" w:cs="Segoe UI"/>
          <w:b/>
          <w:caps/>
          <w:color w:val="3F3F3F" w:themeColor="text2"/>
          <w:sz w:val="32"/>
          <w:szCs w:val="32"/>
        </w:rPr>
      </w:pPr>
    </w:p>
    <w:p w14:paraId="0CAF55B8" w14:textId="77777777" w:rsidR="003E7FE9" w:rsidRDefault="003E7FE9" w:rsidP="00966E0C">
      <w:pPr>
        <w:pStyle w:val="BodyText"/>
        <w:rPr>
          <w:rFonts w:ascii="Segoe UI Light" w:hAnsi="Segoe UI Light" w:cs="Segoe UI"/>
          <w:color w:val="828282" w:themeColor="text1" w:themeTint="A6"/>
          <w:sz w:val="40"/>
          <w:szCs w:val="32"/>
        </w:rPr>
      </w:pPr>
    </w:p>
    <w:p w14:paraId="0CAF55B9" w14:textId="77777777" w:rsidR="00CE1F64" w:rsidRDefault="00CE1F64" w:rsidP="00D10D86">
      <w:pPr>
        <w:rPr>
          <w:rFonts w:ascii="Segoe UI" w:hAnsi="Segoe UI"/>
          <w:color w:val="828282" w:themeColor="text1" w:themeTint="A6"/>
          <w:sz w:val="20"/>
          <w:szCs w:val="20"/>
        </w:rPr>
      </w:pPr>
    </w:p>
    <w:p w14:paraId="0CAF55BA" w14:textId="77777777" w:rsidR="007A5C9A" w:rsidRDefault="007A5C9A" w:rsidP="00D10D86">
      <w:pPr>
        <w:rPr>
          <w:rFonts w:ascii="Segoe UI" w:hAnsi="Segoe UI"/>
          <w:color w:val="828282" w:themeColor="text1" w:themeTint="A6"/>
          <w:sz w:val="20"/>
          <w:szCs w:val="20"/>
        </w:rPr>
      </w:pPr>
    </w:p>
    <w:p w14:paraId="0CAF55BB" w14:textId="77777777" w:rsidR="007A5C9A" w:rsidRDefault="007A5C9A" w:rsidP="00D10D86">
      <w:pPr>
        <w:rPr>
          <w:rFonts w:ascii="Segoe UI" w:hAnsi="Segoe UI"/>
          <w:color w:val="828282" w:themeColor="text1" w:themeTint="A6"/>
          <w:sz w:val="20"/>
          <w:szCs w:val="20"/>
        </w:rPr>
      </w:pPr>
    </w:p>
    <w:p w14:paraId="0CAF55BC" w14:textId="77777777" w:rsidR="007A5C9A" w:rsidRDefault="007A5C9A" w:rsidP="00D10D86">
      <w:pPr>
        <w:rPr>
          <w:rFonts w:ascii="Segoe UI" w:hAnsi="Segoe UI"/>
          <w:color w:val="828282" w:themeColor="text1" w:themeTint="A6"/>
          <w:sz w:val="20"/>
          <w:szCs w:val="20"/>
        </w:rPr>
      </w:pPr>
    </w:p>
    <w:p w14:paraId="0CAF55BD" w14:textId="77777777" w:rsidR="007A5C9A" w:rsidRDefault="007A5C9A" w:rsidP="00D10D86">
      <w:pPr>
        <w:rPr>
          <w:rFonts w:ascii="Segoe UI" w:hAnsi="Segoe UI"/>
          <w:color w:val="828282" w:themeColor="text1" w:themeTint="A6"/>
          <w:sz w:val="20"/>
          <w:szCs w:val="20"/>
        </w:rPr>
      </w:pPr>
    </w:p>
    <w:p w14:paraId="0CAF55BE" w14:textId="77777777" w:rsidR="007A5C9A" w:rsidRDefault="007A5C9A" w:rsidP="00D10D86">
      <w:pPr>
        <w:rPr>
          <w:rFonts w:ascii="Segoe UI" w:hAnsi="Segoe UI"/>
          <w:color w:val="828282" w:themeColor="text1" w:themeTint="A6"/>
          <w:sz w:val="20"/>
          <w:szCs w:val="20"/>
        </w:rPr>
      </w:pPr>
    </w:p>
    <w:p w14:paraId="0CAF55BF" w14:textId="77777777" w:rsidR="007A5C9A" w:rsidRDefault="007A5C9A" w:rsidP="00D10D86">
      <w:pPr>
        <w:rPr>
          <w:rFonts w:ascii="Segoe UI" w:hAnsi="Segoe UI"/>
          <w:color w:val="828282" w:themeColor="text1" w:themeTint="A6"/>
          <w:sz w:val="20"/>
          <w:szCs w:val="20"/>
        </w:rPr>
      </w:pPr>
    </w:p>
    <w:p w14:paraId="0CAF55C0" w14:textId="77777777" w:rsidR="007A5C9A" w:rsidRDefault="007A5C9A" w:rsidP="00D10D86">
      <w:pPr>
        <w:rPr>
          <w:rFonts w:ascii="Segoe UI" w:hAnsi="Segoe UI"/>
          <w:color w:val="828282" w:themeColor="text1" w:themeTint="A6"/>
          <w:sz w:val="20"/>
          <w:szCs w:val="20"/>
        </w:rPr>
      </w:pPr>
    </w:p>
    <w:p w14:paraId="0CAF55C1" w14:textId="77777777" w:rsidR="007A5C9A" w:rsidRDefault="007A5C9A" w:rsidP="00D10D86">
      <w:pPr>
        <w:rPr>
          <w:rFonts w:ascii="Segoe UI" w:hAnsi="Segoe UI"/>
          <w:color w:val="828282" w:themeColor="text1" w:themeTint="A6"/>
          <w:sz w:val="20"/>
          <w:szCs w:val="20"/>
        </w:rPr>
      </w:pPr>
    </w:p>
    <w:p w14:paraId="0CAF55C2" w14:textId="77777777" w:rsidR="007A5C9A" w:rsidRDefault="007A5C9A" w:rsidP="00D10D86">
      <w:pPr>
        <w:rPr>
          <w:rFonts w:ascii="Segoe UI" w:hAnsi="Segoe UI"/>
          <w:sz w:val="56"/>
          <w:szCs w:val="20"/>
        </w:rPr>
      </w:pPr>
    </w:p>
    <w:p w14:paraId="0CAF55C3" w14:textId="77777777" w:rsidR="007A5C9A" w:rsidRDefault="007A5C9A" w:rsidP="00D10D86">
      <w:pPr>
        <w:rPr>
          <w:rFonts w:ascii="Segoe UI" w:hAnsi="Segoe UI"/>
          <w:sz w:val="56"/>
          <w:szCs w:val="20"/>
        </w:rPr>
      </w:pPr>
    </w:p>
    <w:p w14:paraId="0CAF55C4" w14:textId="77777777" w:rsidR="007A5C9A" w:rsidRDefault="007A5C9A" w:rsidP="00D10D86">
      <w:pPr>
        <w:rPr>
          <w:rFonts w:ascii="Segoe UI" w:hAnsi="Segoe UI"/>
          <w:sz w:val="56"/>
          <w:szCs w:val="20"/>
        </w:rPr>
      </w:pPr>
    </w:p>
    <w:p w14:paraId="0CAF55C5" w14:textId="77777777" w:rsidR="007A5C9A" w:rsidRDefault="007A5C9A" w:rsidP="00D10D86">
      <w:pPr>
        <w:rPr>
          <w:rFonts w:ascii="Segoe UI" w:hAnsi="Segoe UI"/>
          <w:sz w:val="56"/>
          <w:szCs w:val="20"/>
        </w:rPr>
      </w:pPr>
      <w:r w:rsidRPr="007A5C9A">
        <w:rPr>
          <w:rFonts w:ascii="Segoe UI" w:hAnsi="Segoe UI"/>
          <w:sz w:val="56"/>
          <w:szCs w:val="20"/>
        </w:rPr>
        <w:t>MULTI-HYPERVISOR MANAGEMENT</w:t>
      </w:r>
      <w:r>
        <w:rPr>
          <w:rFonts w:ascii="Segoe UI" w:hAnsi="Segoe UI"/>
          <w:sz w:val="56"/>
          <w:szCs w:val="20"/>
        </w:rPr>
        <w:t>: HOW SYSTEM CENTER 2012 MANAGES VMWARE ENVIRONMENTS</w:t>
      </w:r>
    </w:p>
    <w:p w14:paraId="0CAF55C6" w14:textId="77777777" w:rsidR="007A5C9A" w:rsidRDefault="007A5C9A" w:rsidP="00D10D86">
      <w:pPr>
        <w:rPr>
          <w:rFonts w:ascii="Segoe UI" w:hAnsi="Segoe UI"/>
          <w:sz w:val="56"/>
          <w:szCs w:val="20"/>
        </w:rPr>
      </w:pPr>
    </w:p>
    <w:p w14:paraId="0CAF55C7" w14:textId="77777777" w:rsidR="007A5C9A" w:rsidRDefault="007A5C9A" w:rsidP="00D10D86">
      <w:pPr>
        <w:rPr>
          <w:rFonts w:ascii="Segoe UI" w:hAnsi="Segoe UI"/>
          <w:sz w:val="56"/>
          <w:szCs w:val="20"/>
        </w:rPr>
      </w:pPr>
    </w:p>
    <w:p w14:paraId="0CAF55C8" w14:textId="77777777" w:rsidR="007A5C9A" w:rsidRDefault="007A5C9A" w:rsidP="00D10D86">
      <w:pPr>
        <w:rPr>
          <w:rFonts w:ascii="Segoe UI" w:hAnsi="Segoe UI"/>
          <w:sz w:val="56"/>
          <w:szCs w:val="20"/>
        </w:rPr>
      </w:pPr>
    </w:p>
    <w:p w14:paraId="0CAF55C9" w14:textId="77777777" w:rsidR="007A5C9A" w:rsidRDefault="007A5C9A" w:rsidP="00D10D86">
      <w:pPr>
        <w:rPr>
          <w:rFonts w:ascii="Segoe UI" w:hAnsi="Segoe UI"/>
          <w:sz w:val="56"/>
          <w:szCs w:val="20"/>
        </w:rPr>
      </w:pPr>
    </w:p>
    <w:p w14:paraId="0CAF55CA" w14:textId="77777777" w:rsidR="007A5C9A" w:rsidRDefault="007A5C9A" w:rsidP="00D10D86">
      <w:pPr>
        <w:rPr>
          <w:rFonts w:ascii="Segoe UI" w:hAnsi="Segoe UI"/>
          <w:sz w:val="56"/>
          <w:szCs w:val="20"/>
        </w:rPr>
      </w:pPr>
    </w:p>
    <w:p w14:paraId="0CAF55CB" w14:textId="77777777" w:rsidR="007A5C9A" w:rsidRDefault="007A5C9A" w:rsidP="00D10D86">
      <w:pPr>
        <w:rPr>
          <w:rFonts w:ascii="Segoe UI" w:hAnsi="Segoe UI"/>
          <w:sz w:val="56"/>
          <w:szCs w:val="20"/>
        </w:rPr>
      </w:pPr>
    </w:p>
    <w:p w14:paraId="0CAF55CC" w14:textId="77777777" w:rsidR="007A5C9A" w:rsidRDefault="007A5C9A" w:rsidP="00D10D86">
      <w:pPr>
        <w:rPr>
          <w:rFonts w:ascii="Segoe UI" w:hAnsi="Segoe UI"/>
          <w:sz w:val="56"/>
          <w:szCs w:val="20"/>
        </w:rPr>
      </w:pPr>
    </w:p>
    <w:p w14:paraId="0CAF55CD" w14:textId="77777777" w:rsidR="007A5C9A" w:rsidRPr="004B5449" w:rsidRDefault="007A5C9A" w:rsidP="007A5C9A">
      <w:pPr>
        <w:pStyle w:val="SubheaderBlue"/>
        <w:spacing w:after="0"/>
        <w:rPr>
          <w:sz w:val="36"/>
        </w:rPr>
      </w:pPr>
      <w:bookmarkStart w:id="0" w:name="_Toc301908096"/>
      <w:bookmarkStart w:id="1" w:name="_Toc302038843"/>
      <w:r w:rsidRPr="004B5449">
        <w:rPr>
          <w:sz w:val="36"/>
        </w:rPr>
        <w:lastRenderedPageBreak/>
        <w:t>Copyright Information</w:t>
      </w:r>
      <w:bookmarkEnd w:id="0"/>
      <w:bookmarkEnd w:id="1"/>
    </w:p>
    <w:p w14:paraId="0CAF55CE" w14:textId="77777777" w:rsidR="007A5C9A" w:rsidRDefault="007A5C9A" w:rsidP="007A5C9A">
      <w:pPr>
        <w:pStyle w:val="Content"/>
      </w:pPr>
    </w:p>
    <w:p w14:paraId="0CAF55CF" w14:textId="77777777" w:rsidR="007A5C9A" w:rsidRDefault="007A5C9A" w:rsidP="007A5C9A">
      <w:pPr>
        <w:pStyle w:val="Content"/>
        <w:rPr>
          <w:rFonts w:ascii="Segoe UI Light" w:hAnsi="Segoe UI Light" w:cs="Segoe UI"/>
          <w:color w:val="828282" w:themeColor="text1" w:themeTint="A6"/>
          <w:sz w:val="40"/>
          <w:szCs w:val="32"/>
        </w:rPr>
      </w:pPr>
      <w:r w:rsidRPr="00E142F6">
        <w:rPr>
          <w:color w:val="auto"/>
        </w:rPr>
        <w:t>©</w:t>
      </w:r>
      <w:r>
        <w:rPr>
          <w:color w:val="auto"/>
        </w:rPr>
        <w:t xml:space="preserve"> </w:t>
      </w:r>
      <w:r w:rsidRPr="00E142F6">
        <w:rPr>
          <w:color w:val="auto"/>
        </w:rPr>
        <w:t>201</w:t>
      </w:r>
      <w:r>
        <w:rPr>
          <w:color w:val="auto"/>
        </w:rPr>
        <w:t>2</w:t>
      </w:r>
      <w:r w:rsidRPr="00E142F6">
        <w:rPr>
          <w:color w:val="auto"/>
        </w:rPr>
        <w:t xml:space="preserve"> Microsoft Corporation. All rights reserved. This document is provided "as-is." Information and views expressed in this document, including URL and other Internet Web site references, may change without notice. You bear the risk of using it. This document does not provide you with any legal rights to any intellectual property in any Microsoft product. You may copy and use this document for your internal, reference purposes. You may modify this document for your internal, reference purposes. </w:t>
      </w:r>
    </w:p>
    <w:p w14:paraId="0CAF55D0" w14:textId="77777777" w:rsidR="007A5C9A" w:rsidRPr="007A5C9A" w:rsidRDefault="007A5C9A" w:rsidP="00D10D86">
      <w:pPr>
        <w:rPr>
          <w:rFonts w:ascii="Segoe UI" w:hAnsi="Segoe UI"/>
          <w:sz w:val="56"/>
          <w:szCs w:val="20"/>
        </w:rPr>
      </w:pPr>
    </w:p>
    <w:p w14:paraId="0CAF55D1" w14:textId="77777777" w:rsidR="00133A58" w:rsidRDefault="00133A58" w:rsidP="00D10D86">
      <w:pPr>
        <w:rPr>
          <w:rFonts w:ascii="Segoe UI" w:hAnsi="Segoe UI"/>
          <w:color w:val="828282" w:themeColor="text1" w:themeTint="A6"/>
          <w:sz w:val="20"/>
          <w:szCs w:val="20"/>
        </w:rPr>
      </w:pPr>
    </w:p>
    <w:p w14:paraId="0CAF55D2" w14:textId="77777777" w:rsidR="007A5C9A" w:rsidRDefault="007A5C9A" w:rsidP="00D10D86">
      <w:pPr>
        <w:rPr>
          <w:rFonts w:ascii="Segoe UI" w:hAnsi="Segoe UI"/>
          <w:color w:val="828282" w:themeColor="text1" w:themeTint="A6"/>
          <w:sz w:val="20"/>
          <w:szCs w:val="20"/>
        </w:rPr>
      </w:pPr>
    </w:p>
    <w:p w14:paraId="0CAF55D3" w14:textId="77777777" w:rsidR="007A5C9A" w:rsidRDefault="007A5C9A" w:rsidP="00D10D86">
      <w:pPr>
        <w:rPr>
          <w:rFonts w:ascii="Segoe UI" w:hAnsi="Segoe UI"/>
          <w:color w:val="828282" w:themeColor="text1" w:themeTint="A6"/>
          <w:sz w:val="20"/>
          <w:szCs w:val="20"/>
        </w:rPr>
      </w:pPr>
    </w:p>
    <w:p w14:paraId="0CAF55D4" w14:textId="77777777" w:rsidR="007A5C9A" w:rsidRDefault="007A5C9A" w:rsidP="00D10D86">
      <w:pPr>
        <w:rPr>
          <w:rFonts w:ascii="Segoe UI" w:hAnsi="Segoe UI"/>
          <w:color w:val="828282" w:themeColor="text1" w:themeTint="A6"/>
          <w:sz w:val="20"/>
          <w:szCs w:val="20"/>
        </w:rPr>
      </w:pPr>
    </w:p>
    <w:p w14:paraId="0CAF55D5" w14:textId="77777777" w:rsidR="007A5C9A" w:rsidRDefault="007A5C9A" w:rsidP="00D10D86">
      <w:pPr>
        <w:rPr>
          <w:rFonts w:ascii="Segoe UI" w:hAnsi="Segoe UI"/>
          <w:color w:val="828282" w:themeColor="text1" w:themeTint="A6"/>
          <w:sz w:val="20"/>
          <w:szCs w:val="20"/>
        </w:rPr>
      </w:pPr>
    </w:p>
    <w:p w14:paraId="0CAF55D6" w14:textId="77777777" w:rsidR="007A5C9A" w:rsidRDefault="007A5C9A" w:rsidP="00D10D86">
      <w:pPr>
        <w:rPr>
          <w:rFonts w:ascii="Segoe UI" w:hAnsi="Segoe UI"/>
          <w:color w:val="828282" w:themeColor="text1" w:themeTint="A6"/>
          <w:sz w:val="20"/>
          <w:szCs w:val="20"/>
        </w:rPr>
      </w:pPr>
    </w:p>
    <w:p w14:paraId="0CAF55D7" w14:textId="77777777" w:rsidR="007A5C9A" w:rsidRDefault="007A5C9A" w:rsidP="00D10D86">
      <w:pPr>
        <w:rPr>
          <w:rFonts w:ascii="Segoe UI" w:hAnsi="Segoe UI"/>
          <w:color w:val="828282" w:themeColor="text1" w:themeTint="A6"/>
          <w:sz w:val="20"/>
          <w:szCs w:val="20"/>
        </w:rPr>
      </w:pPr>
    </w:p>
    <w:p w14:paraId="0CAF55D8" w14:textId="77777777" w:rsidR="007A5C9A" w:rsidRDefault="007A5C9A" w:rsidP="00D10D86">
      <w:pPr>
        <w:rPr>
          <w:rFonts w:ascii="Segoe UI" w:hAnsi="Segoe UI"/>
          <w:color w:val="828282" w:themeColor="text1" w:themeTint="A6"/>
          <w:sz w:val="20"/>
          <w:szCs w:val="20"/>
        </w:rPr>
      </w:pPr>
    </w:p>
    <w:p w14:paraId="0CAF55D9" w14:textId="77777777" w:rsidR="007A5C9A" w:rsidRDefault="007A5C9A" w:rsidP="00D10D86">
      <w:pPr>
        <w:rPr>
          <w:rFonts w:ascii="Segoe UI" w:hAnsi="Segoe UI"/>
          <w:color w:val="828282" w:themeColor="text1" w:themeTint="A6"/>
          <w:sz w:val="20"/>
          <w:szCs w:val="20"/>
        </w:rPr>
      </w:pPr>
    </w:p>
    <w:p w14:paraId="0CAF55DA" w14:textId="77777777" w:rsidR="007A5C9A" w:rsidRDefault="007A5C9A" w:rsidP="00D10D86">
      <w:pPr>
        <w:rPr>
          <w:rFonts w:ascii="Segoe UI" w:hAnsi="Segoe UI"/>
          <w:color w:val="828282" w:themeColor="text1" w:themeTint="A6"/>
          <w:sz w:val="20"/>
          <w:szCs w:val="20"/>
        </w:rPr>
      </w:pPr>
    </w:p>
    <w:p w14:paraId="0CAF55DB" w14:textId="77777777" w:rsidR="007A5C9A" w:rsidRDefault="007A5C9A" w:rsidP="00D10D86">
      <w:pPr>
        <w:rPr>
          <w:rFonts w:ascii="Segoe UI" w:hAnsi="Segoe UI"/>
          <w:color w:val="828282" w:themeColor="text1" w:themeTint="A6"/>
          <w:sz w:val="20"/>
          <w:szCs w:val="20"/>
        </w:rPr>
      </w:pPr>
    </w:p>
    <w:p w14:paraId="0CAF55DC" w14:textId="77777777" w:rsidR="007A5C9A" w:rsidRDefault="007A5C9A" w:rsidP="00D10D86">
      <w:pPr>
        <w:rPr>
          <w:rFonts w:ascii="Segoe UI" w:hAnsi="Segoe UI"/>
          <w:color w:val="828282" w:themeColor="text1" w:themeTint="A6"/>
          <w:sz w:val="20"/>
          <w:szCs w:val="20"/>
        </w:rPr>
      </w:pPr>
    </w:p>
    <w:p w14:paraId="0CAF55DD" w14:textId="77777777" w:rsidR="007A5C9A" w:rsidRDefault="007A5C9A" w:rsidP="00D10D86">
      <w:pPr>
        <w:rPr>
          <w:rFonts w:ascii="Segoe UI" w:hAnsi="Segoe UI"/>
          <w:color w:val="828282" w:themeColor="text1" w:themeTint="A6"/>
          <w:sz w:val="20"/>
          <w:szCs w:val="20"/>
        </w:rPr>
      </w:pPr>
    </w:p>
    <w:p w14:paraId="0CAF55DE" w14:textId="77777777" w:rsidR="007A5C9A" w:rsidRDefault="007A5C9A" w:rsidP="00D10D86">
      <w:pPr>
        <w:rPr>
          <w:rFonts w:ascii="Segoe UI" w:hAnsi="Segoe UI"/>
          <w:color w:val="828282" w:themeColor="text1" w:themeTint="A6"/>
          <w:sz w:val="20"/>
          <w:szCs w:val="20"/>
        </w:rPr>
      </w:pPr>
    </w:p>
    <w:p w14:paraId="0CAF55DF" w14:textId="77777777" w:rsidR="007A5C9A" w:rsidRDefault="007A5C9A" w:rsidP="00D10D86">
      <w:pPr>
        <w:rPr>
          <w:rFonts w:ascii="Segoe UI" w:hAnsi="Segoe UI"/>
          <w:color w:val="828282" w:themeColor="text1" w:themeTint="A6"/>
          <w:sz w:val="20"/>
          <w:szCs w:val="20"/>
        </w:rPr>
      </w:pPr>
    </w:p>
    <w:p w14:paraId="0CAF55E0" w14:textId="77777777" w:rsidR="007A5C9A" w:rsidRDefault="007A5C9A" w:rsidP="00D10D86">
      <w:pPr>
        <w:rPr>
          <w:rFonts w:ascii="Segoe UI" w:hAnsi="Segoe UI"/>
          <w:color w:val="828282" w:themeColor="text1" w:themeTint="A6"/>
          <w:sz w:val="20"/>
          <w:szCs w:val="20"/>
        </w:rPr>
      </w:pPr>
    </w:p>
    <w:p w14:paraId="0CAF55E1" w14:textId="77777777" w:rsidR="007A5C9A" w:rsidRDefault="007A5C9A" w:rsidP="00D10D86">
      <w:pPr>
        <w:rPr>
          <w:rFonts w:ascii="Segoe UI" w:hAnsi="Segoe UI"/>
          <w:color w:val="828282" w:themeColor="text1" w:themeTint="A6"/>
          <w:sz w:val="20"/>
          <w:szCs w:val="20"/>
        </w:rPr>
      </w:pPr>
    </w:p>
    <w:p w14:paraId="0CAF55E2" w14:textId="77777777" w:rsidR="007A5C9A" w:rsidRDefault="007A5C9A" w:rsidP="00D10D86">
      <w:pPr>
        <w:rPr>
          <w:rFonts w:ascii="Segoe UI" w:hAnsi="Segoe UI"/>
          <w:color w:val="828282" w:themeColor="text1" w:themeTint="A6"/>
          <w:sz w:val="20"/>
          <w:szCs w:val="20"/>
        </w:rPr>
      </w:pPr>
    </w:p>
    <w:p w14:paraId="0CAF55E3" w14:textId="77777777" w:rsidR="007A5C9A" w:rsidRDefault="007A5C9A" w:rsidP="00D10D86">
      <w:pPr>
        <w:rPr>
          <w:rFonts w:ascii="Segoe UI" w:hAnsi="Segoe UI"/>
          <w:color w:val="828282" w:themeColor="text1" w:themeTint="A6"/>
          <w:sz w:val="20"/>
          <w:szCs w:val="20"/>
        </w:rPr>
      </w:pPr>
    </w:p>
    <w:p w14:paraId="0CAF55E4" w14:textId="77777777" w:rsidR="007A5C9A" w:rsidRDefault="007A5C9A" w:rsidP="00D10D86">
      <w:pPr>
        <w:rPr>
          <w:rFonts w:ascii="Segoe UI" w:hAnsi="Segoe UI"/>
          <w:color w:val="828282" w:themeColor="text1" w:themeTint="A6"/>
          <w:sz w:val="20"/>
          <w:szCs w:val="20"/>
        </w:rPr>
      </w:pPr>
    </w:p>
    <w:p w14:paraId="0CAF55E5" w14:textId="77777777" w:rsidR="007A5C9A" w:rsidRDefault="007A5C9A" w:rsidP="00D10D86">
      <w:pPr>
        <w:rPr>
          <w:rFonts w:ascii="Segoe UI" w:hAnsi="Segoe UI"/>
          <w:color w:val="828282" w:themeColor="text1" w:themeTint="A6"/>
          <w:sz w:val="20"/>
          <w:szCs w:val="20"/>
        </w:rPr>
      </w:pPr>
    </w:p>
    <w:p w14:paraId="0CAF55E6" w14:textId="77777777" w:rsidR="007A5C9A" w:rsidRDefault="007A5C9A" w:rsidP="00D10D86">
      <w:pPr>
        <w:rPr>
          <w:rFonts w:ascii="Segoe UI" w:hAnsi="Segoe UI"/>
          <w:color w:val="828282" w:themeColor="text1" w:themeTint="A6"/>
          <w:sz w:val="20"/>
          <w:szCs w:val="20"/>
        </w:rPr>
      </w:pPr>
    </w:p>
    <w:p w14:paraId="0CAF55E7" w14:textId="77777777" w:rsidR="007A5C9A" w:rsidRDefault="007A5C9A" w:rsidP="00D10D86">
      <w:pPr>
        <w:rPr>
          <w:rFonts w:ascii="Segoe UI" w:hAnsi="Segoe UI"/>
          <w:color w:val="828282" w:themeColor="text1" w:themeTint="A6"/>
          <w:sz w:val="20"/>
          <w:szCs w:val="20"/>
        </w:rPr>
      </w:pPr>
    </w:p>
    <w:p w14:paraId="0CAF55E8" w14:textId="77777777" w:rsidR="007A5C9A" w:rsidRDefault="007A5C9A" w:rsidP="00D10D86">
      <w:pPr>
        <w:rPr>
          <w:rFonts w:ascii="Segoe UI" w:hAnsi="Segoe UI"/>
          <w:color w:val="828282" w:themeColor="text1" w:themeTint="A6"/>
          <w:sz w:val="20"/>
          <w:szCs w:val="20"/>
        </w:rPr>
      </w:pPr>
    </w:p>
    <w:p w14:paraId="0CAF55E9" w14:textId="77777777" w:rsidR="007A5C9A" w:rsidRDefault="007A5C9A" w:rsidP="00D10D86">
      <w:pPr>
        <w:rPr>
          <w:rFonts w:ascii="Segoe UI" w:hAnsi="Segoe UI"/>
          <w:color w:val="828282" w:themeColor="text1" w:themeTint="A6"/>
          <w:sz w:val="20"/>
          <w:szCs w:val="20"/>
        </w:rPr>
      </w:pPr>
    </w:p>
    <w:p w14:paraId="0CAF55EA" w14:textId="77777777" w:rsidR="007A5C9A" w:rsidRDefault="007A5C9A" w:rsidP="00D10D86">
      <w:pPr>
        <w:rPr>
          <w:rFonts w:ascii="Segoe UI" w:hAnsi="Segoe UI"/>
          <w:color w:val="828282" w:themeColor="text1" w:themeTint="A6"/>
          <w:sz w:val="20"/>
          <w:szCs w:val="20"/>
        </w:rPr>
      </w:pPr>
    </w:p>
    <w:p w14:paraId="0CAF55EB" w14:textId="77777777" w:rsidR="007A5C9A" w:rsidRDefault="007A5C9A" w:rsidP="00D10D86">
      <w:pPr>
        <w:rPr>
          <w:rFonts w:ascii="Segoe UI" w:hAnsi="Segoe UI"/>
          <w:color w:val="828282" w:themeColor="text1" w:themeTint="A6"/>
          <w:sz w:val="20"/>
          <w:szCs w:val="20"/>
        </w:rPr>
      </w:pPr>
    </w:p>
    <w:p w14:paraId="0CAF55EC" w14:textId="77777777" w:rsidR="007A5C9A" w:rsidRDefault="007A5C9A" w:rsidP="00D10D86">
      <w:pPr>
        <w:rPr>
          <w:rFonts w:ascii="Segoe UI" w:hAnsi="Segoe UI"/>
          <w:color w:val="828282" w:themeColor="text1" w:themeTint="A6"/>
          <w:sz w:val="20"/>
          <w:szCs w:val="20"/>
        </w:rPr>
      </w:pPr>
    </w:p>
    <w:p w14:paraId="0CAF55ED" w14:textId="77777777" w:rsidR="007A5C9A" w:rsidRDefault="007A5C9A" w:rsidP="00D10D86">
      <w:pPr>
        <w:rPr>
          <w:rFonts w:ascii="Segoe UI" w:hAnsi="Segoe UI"/>
          <w:color w:val="828282" w:themeColor="text1" w:themeTint="A6"/>
          <w:sz w:val="20"/>
          <w:szCs w:val="20"/>
        </w:rPr>
      </w:pPr>
    </w:p>
    <w:p w14:paraId="0CAF55EE" w14:textId="77777777" w:rsidR="007A5C9A" w:rsidRDefault="007A5C9A" w:rsidP="00D10D86">
      <w:pPr>
        <w:rPr>
          <w:rFonts w:ascii="Segoe UI" w:hAnsi="Segoe UI"/>
          <w:color w:val="828282" w:themeColor="text1" w:themeTint="A6"/>
          <w:sz w:val="20"/>
          <w:szCs w:val="20"/>
        </w:rPr>
      </w:pPr>
    </w:p>
    <w:p w14:paraId="0CAF55EF" w14:textId="77777777" w:rsidR="007A5C9A" w:rsidRDefault="007A5C9A" w:rsidP="00D10D86">
      <w:pPr>
        <w:rPr>
          <w:rFonts w:ascii="Segoe UI" w:hAnsi="Segoe UI"/>
          <w:color w:val="828282" w:themeColor="text1" w:themeTint="A6"/>
          <w:sz w:val="20"/>
          <w:szCs w:val="20"/>
        </w:rPr>
      </w:pPr>
    </w:p>
    <w:p w14:paraId="0CAF55F0" w14:textId="77777777" w:rsidR="007A5C9A" w:rsidRDefault="007A5C9A" w:rsidP="00D10D86">
      <w:pPr>
        <w:rPr>
          <w:rFonts w:ascii="Segoe UI" w:hAnsi="Segoe UI"/>
          <w:color w:val="828282" w:themeColor="text1" w:themeTint="A6"/>
          <w:sz w:val="20"/>
          <w:szCs w:val="20"/>
        </w:rPr>
      </w:pPr>
    </w:p>
    <w:p w14:paraId="0CAF55F1" w14:textId="77777777" w:rsidR="007A5C9A" w:rsidRDefault="007A5C9A" w:rsidP="00D10D86">
      <w:pPr>
        <w:rPr>
          <w:rFonts w:ascii="Segoe UI" w:hAnsi="Segoe UI"/>
          <w:color w:val="828282" w:themeColor="text1" w:themeTint="A6"/>
          <w:sz w:val="20"/>
          <w:szCs w:val="20"/>
        </w:rPr>
      </w:pPr>
    </w:p>
    <w:p w14:paraId="0CAF55F2" w14:textId="77777777" w:rsidR="007A5C9A" w:rsidRDefault="007A5C9A" w:rsidP="00D10D86">
      <w:pPr>
        <w:rPr>
          <w:rFonts w:ascii="Segoe UI" w:hAnsi="Segoe UI"/>
          <w:color w:val="828282" w:themeColor="text1" w:themeTint="A6"/>
          <w:sz w:val="20"/>
          <w:szCs w:val="20"/>
        </w:rPr>
      </w:pPr>
    </w:p>
    <w:p w14:paraId="0CAF55F3" w14:textId="77777777" w:rsidR="007A5C9A" w:rsidRDefault="007A5C9A" w:rsidP="00D10D86">
      <w:pPr>
        <w:rPr>
          <w:rFonts w:ascii="Segoe UI" w:hAnsi="Segoe UI"/>
          <w:color w:val="828282" w:themeColor="text1" w:themeTint="A6"/>
          <w:sz w:val="20"/>
          <w:szCs w:val="20"/>
        </w:rPr>
      </w:pPr>
    </w:p>
    <w:p w14:paraId="0CAF55F4" w14:textId="77777777" w:rsidR="007A5C9A" w:rsidRDefault="007A5C9A" w:rsidP="00D10D86">
      <w:pPr>
        <w:rPr>
          <w:rFonts w:ascii="Segoe UI" w:hAnsi="Segoe UI"/>
          <w:color w:val="828282" w:themeColor="text1" w:themeTint="A6"/>
          <w:sz w:val="20"/>
          <w:szCs w:val="20"/>
        </w:rPr>
      </w:pPr>
    </w:p>
    <w:p w14:paraId="0CAF55F5" w14:textId="77777777" w:rsidR="007A5C9A" w:rsidRDefault="007A5C9A" w:rsidP="00D10D86">
      <w:pPr>
        <w:rPr>
          <w:rFonts w:ascii="Segoe UI" w:hAnsi="Segoe UI"/>
          <w:color w:val="828282" w:themeColor="text1" w:themeTint="A6"/>
          <w:sz w:val="20"/>
          <w:szCs w:val="20"/>
        </w:rPr>
      </w:pPr>
    </w:p>
    <w:p w14:paraId="0CAF55F6" w14:textId="77777777" w:rsidR="007A5C9A" w:rsidRDefault="007A5C9A" w:rsidP="00D10D86">
      <w:pPr>
        <w:rPr>
          <w:rFonts w:ascii="Segoe UI" w:hAnsi="Segoe UI"/>
          <w:color w:val="828282" w:themeColor="text1" w:themeTint="A6"/>
          <w:sz w:val="20"/>
          <w:szCs w:val="20"/>
        </w:rPr>
      </w:pPr>
    </w:p>
    <w:p w14:paraId="0CAF55F7" w14:textId="77777777" w:rsidR="00A27EC8" w:rsidRDefault="00A27EC8" w:rsidP="007A5C9A">
      <w:pPr>
        <w:pStyle w:val="SubheaderBlue"/>
        <w:spacing w:after="120"/>
        <w:rPr>
          <w:sz w:val="36"/>
        </w:rPr>
      </w:pPr>
      <w:r>
        <w:rPr>
          <w:sz w:val="36"/>
        </w:rPr>
        <w:lastRenderedPageBreak/>
        <w:t>Contents</w:t>
      </w:r>
    </w:p>
    <w:tbl>
      <w:tblPr>
        <w:tblStyle w:val="ColorfulList-Accent5"/>
        <w:tblW w:w="1036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FFFFFF" w:themeFill="background1"/>
        <w:tblLook w:val="04A0" w:firstRow="1" w:lastRow="0" w:firstColumn="1" w:lastColumn="0" w:noHBand="0" w:noVBand="1"/>
      </w:tblPr>
      <w:tblGrid>
        <w:gridCol w:w="720"/>
        <w:gridCol w:w="8478"/>
        <w:gridCol w:w="1170"/>
      </w:tblGrid>
      <w:tr w:rsidR="00A27EC8" w:rsidRPr="005B6662" w14:paraId="0CAF55FA" w14:textId="77777777" w:rsidTr="00206D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98" w:type="dxa"/>
            <w:gridSpan w:val="2"/>
            <w:tcBorders>
              <w:bottom w:val="none" w:sz="0" w:space="0" w:color="auto"/>
            </w:tcBorders>
            <w:shd w:val="clear" w:color="auto" w:fill="FFFFFF" w:themeFill="background1"/>
          </w:tcPr>
          <w:p w14:paraId="0CAF55F8" w14:textId="77777777" w:rsidR="00A27EC8" w:rsidRPr="005B6662" w:rsidRDefault="00A27EC8" w:rsidP="007A5C9A">
            <w:pPr>
              <w:pStyle w:val="SubheaderBlue"/>
              <w:shd w:val="clear" w:color="auto" w:fill="auto"/>
              <w:spacing w:after="120"/>
              <w:rPr>
                <w:rFonts w:asciiTheme="minorHAnsi" w:hAnsiTheme="minorHAnsi" w:cstheme="minorHAnsi"/>
              </w:rPr>
            </w:pPr>
            <w:r w:rsidRPr="005B6662">
              <w:rPr>
                <w:rFonts w:asciiTheme="minorHAnsi" w:hAnsiTheme="minorHAnsi" w:cstheme="minorHAnsi"/>
              </w:rPr>
              <w:t>Topic</w:t>
            </w:r>
          </w:p>
        </w:tc>
        <w:tc>
          <w:tcPr>
            <w:tcW w:w="1170" w:type="dxa"/>
            <w:tcBorders>
              <w:bottom w:val="none" w:sz="0" w:space="0" w:color="auto"/>
            </w:tcBorders>
            <w:shd w:val="clear" w:color="auto" w:fill="FFFFFF" w:themeFill="background1"/>
          </w:tcPr>
          <w:p w14:paraId="0CAF55F9" w14:textId="77777777" w:rsidR="00A27EC8" w:rsidRPr="005B6662" w:rsidRDefault="00A27EC8" w:rsidP="007A5C9A">
            <w:pPr>
              <w:pStyle w:val="SubheaderBlue"/>
              <w:shd w:val="clear" w:color="auto" w:fill="auto"/>
              <w:spacing w:after="12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rPr>
              <w:t>Page No.</w:t>
            </w:r>
          </w:p>
        </w:tc>
      </w:tr>
      <w:tr w:rsidR="00A27EC8" w:rsidRPr="005B6662" w14:paraId="0CAF55FE" w14:textId="77777777" w:rsidTr="00206D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98" w:type="dxa"/>
            <w:gridSpan w:val="2"/>
            <w:shd w:val="clear" w:color="auto" w:fill="FFFFFF" w:themeFill="background1"/>
          </w:tcPr>
          <w:p w14:paraId="0CAF55FB" w14:textId="77777777" w:rsidR="00A27EC8" w:rsidRPr="005B6662" w:rsidRDefault="0082360E" w:rsidP="0082360E">
            <w:pPr>
              <w:pStyle w:val="NoSpacing"/>
              <w:rPr>
                <w:rFonts w:asciiTheme="minorHAnsi" w:hAnsiTheme="minorHAnsi" w:cstheme="minorHAnsi"/>
                <w:b w:val="0"/>
                <w:sz w:val="20"/>
              </w:rPr>
            </w:pPr>
            <w:r w:rsidRPr="005B6662">
              <w:rPr>
                <w:rFonts w:asciiTheme="minorHAnsi" w:hAnsiTheme="minorHAnsi" w:cstheme="minorHAnsi"/>
                <w:b w:val="0"/>
                <w:sz w:val="20"/>
              </w:rPr>
              <w:t>Introduction</w:t>
            </w:r>
          </w:p>
          <w:p w14:paraId="0CAF55FC" w14:textId="77777777" w:rsidR="00C651C8" w:rsidRPr="005B6662" w:rsidRDefault="00C651C8" w:rsidP="0082360E">
            <w:pPr>
              <w:pStyle w:val="NoSpacing"/>
              <w:rPr>
                <w:rFonts w:asciiTheme="minorHAnsi" w:hAnsiTheme="minorHAnsi" w:cstheme="minorHAnsi"/>
                <w:b w:val="0"/>
                <w:sz w:val="20"/>
              </w:rPr>
            </w:pPr>
          </w:p>
        </w:tc>
        <w:tc>
          <w:tcPr>
            <w:tcW w:w="1170" w:type="dxa"/>
            <w:shd w:val="clear" w:color="auto" w:fill="FFFFFF" w:themeFill="background1"/>
          </w:tcPr>
          <w:p w14:paraId="0CAF55FD" w14:textId="77777777" w:rsidR="00A27EC8" w:rsidRPr="005B6662" w:rsidRDefault="00C651C8" w:rsidP="0082360E">
            <w:pPr>
              <w:pStyle w:val="No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4</w:t>
            </w:r>
          </w:p>
        </w:tc>
      </w:tr>
      <w:tr w:rsidR="00A27EC8" w:rsidRPr="005B6662" w14:paraId="0CAF5602" w14:textId="77777777" w:rsidTr="00206D9C">
        <w:tc>
          <w:tcPr>
            <w:cnfStyle w:val="001000000000" w:firstRow="0" w:lastRow="0" w:firstColumn="1" w:lastColumn="0" w:oddVBand="0" w:evenVBand="0" w:oddHBand="0" w:evenHBand="0" w:firstRowFirstColumn="0" w:firstRowLastColumn="0" w:lastRowFirstColumn="0" w:lastRowLastColumn="0"/>
            <w:tcW w:w="9198" w:type="dxa"/>
            <w:gridSpan w:val="2"/>
            <w:shd w:val="clear" w:color="auto" w:fill="FFFFFF" w:themeFill="background1"/>
          </w:tcPr>
          <w:p w14:paraId="0CAF55FF" w14:textId="77777777" w:rsidR="00A27EC8" w:rsidRPr="005B6662" w:rsidRDefault="0082360E" w:rsidP="00C651C8">
            <w:pPr>
              <w:pStyle w:val="NoSpacing"/>
              <w:rPr>
                <w:rFonts w:asciiTheme="minorHAnsi" w:hAnsiTheme="minorHAnsi" w:cstheme="minorHAnsi"/>
                <w:b w:val="0"/>
                <w:sz w:val="20"/>
              </w:rPr>
            </w:pPr>
            <w:r w:rsidRPr="005B6662">
              <w:rPr>
                <w:rFonts w:asciiTheme="minorHAnsi" w:hAnsiTheme="minorHAnsi" w:cstheme="minorHAnsi"/>
                <w:b w:val="0"/>
                <w:sz w:val="20"/>
              </w:rPr>
              <w:t xml:space="preserve">Business Case for Multi-Hypervisor Management </w:t>
            </w:r>
          </w:p>
          <w:p w14:paraId="0CAF5600" w14:textId="77777777" w:rsidR="00C651C8" w:rsidRPr="005B6662" w:rsidRDefault="00C651C8" w:rsidP="00C651C8">
            <w:pPr>
              <w:pStyle w:val="NoSpacing"/>
              <w:rPr>
                <w:rFonts w:asciiTheme="minorHAnsi" w:hAnsiTheme="minorHAnsi" w:cstheme="minorHAnsi"/>
                <w:b w:val="0"/>
                <w:sz w:val="20"/>
              </w:rPr>
            </w:pPr>
          </w:p>
        </w:tc>
        <w:tc>
          <w:tcPr>
            <w:tcW w:w="1170" w:type="dxa"/>
            <w:shd w:val="clear" w:color="auto" w:fill="FFFFFF" w:themeFill="background1"/>
          </w:tcPr>
          <w:p w14:paraId="0CAF5601" w14:textId="77777777" w:rsidR="00A27EC8" w:rsidRPr="005B6662" w:rsidRDefault="00C651C8" w:rsidP="00C651C8">
            <w:pPr>
              <w:pStyle w:val="No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4</w:t>
            </w:r>
          </w:p>
        </w:tc>
      </w:tr>
      <w:tr w:rsidR="00C651C8" w:rsidRPr="005B6662" w14:paraId="0CAF5606" w14:textId="77777777" w:rsidTr="00206D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98" w:type="dxa"/>
            <w:gridSpan w:val="2"/>
            <w:shd w:val="clear" w:color="auto" w:fill="FFFFFF" w:themeFill="background1"/>
          </w:tcPr>
          <w:p w14:paraId="0CAF5603" w14:textId="77777777" w:rsidR="00C651C8" w:rsidRPr="005B6662" w:rsidRDefault="00C651C8" w:rsidP="00C651C8">
            <w:pPr>
              <w:pStyle w:val="NoSpacing"/>
              <w:rPr>
                <w:rFonts w:asciiTheme="minorHAnsi" w:hAnsiTheme="minorHAnsi" w:cstheme="minorHAnsi"/>
                <w:b w:val="0"/>
                <w:sz w:val="20"/>
              </w:rPr>
            </w:pPr>
            <w:r w:rsidRPr="005B6662">
              <w:rPr>
                <w:rFonts w:asciiTheme="minorHAnsi" w:hAnsiTheme="minorHAnsi" w:cstheme="minorHAnsi"/>
                <w:b w:val="0"/>
                <w:sz w:val="20"/>
              </w:rPr>
              <w:t>Managing VMware from System Center 2012</w:t>
            </w:r>
          </w:p>
          <w:p w14:paraId="0CAF5604" w14:textId="77777777" w:rsidR="00C651C8" w:rsidRPr="005B6662" w:rsidRDefault="00C651C8" w:rsidP="0082360E">
            <w:pPr>
              <w:pStyle w:val="NoSpacing"/>
              <w:rPr>
                <w:rFonts w:asciiTheme="minorHAnsi" w:hAnsiTheme="minorHAnsi" w:cstheme="minorHAnsi"/>
                <w:b w:val="0"/>
                <w:sz w:val="20"/>
              </w:rPr>
            </w:pPr>
          </w:p>
        </w:tc>
        <w:tc>
          <w:tcPr>
            <w:tcW w:w="1170" w:type="dxa"/>
            <w:shd w:val="clear" w:color="auto" w:fill="FFFFFF" w:themeFill="background1"/>
          </w:tcPr>
          <w:p w14:paraId="0CAF5605" w14:textId="77777777" w:rsidR="00C651C8" w:rsidRPr="005B6662" w:rsidRDefault="00C651C8" w:rsidP="00904C16">
            <w:pPr>
              <w:pStyle w:val="No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6</w:t>
            </w:r>
          </w:p>
        </w:tc>
      </w:tr>
      <w:tr w:rsidR="00A27EC8" w:rsidRPr="005B6662" w14:paraId="0CAF5609" w14:textId="77777777" w:rsidTr="00206D9C">
        <w:trPr>
          <w:gridBefore w:val="1"/>
          <w:wBefore w:w="720" w:type="dxa"/>
          <w:trHeight w:val="423"/>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07" w14:textId="77777777" w:rsidR="00A27EC8" w:rsidRPr="005B6662" w:rsidRDefault="0082360E" w:rsidP="0082360E">
            <w:pPr>
              <w:pStyle w:val="NoSpacing"/>
              <w:rPr>
                <w:rFonts w:asciiTheme="minorHAnsi" w:hAnsiTheme="minorHAnsi" w:cstheme="minorHAnsi"/>
                <w:b w:val="0"/>
                <w:sz w:val="20"/>
              </w:rPr>
            </w:pPr>
            <w:r w:rsidRPr="005B6662">
              <w:rPr>
                <w:rFonts w:asciiTheme="minorHAnsi" w:hAnsiTheme="minorHAnsi" w:cstheme="minorHAnsi"/>
                <w:b w:val="0"/>
                <w:sz w:val="20"/>
              </w:rPr>
              <w:t>Scenario I: Configure &amp; deploy your VMware Infrastructure using VMM</w:t>
            </w:r>
          </w:p>
        </w:tc>
        <w:tc>
          <w:tcPr>
            <w:tcW w:w="1170" w:type="dxa"/>
            <w:shd w:val="clear" w:color="auto" w:fill="FFFFFF" w:themeFill="background1"/>
          </w:tcPr>
          <w:p w14:paraId="0CAF5608" w14:textId="77777777" w:rsidR="00A27EC8" w:rsidRPr="005B6662" w:rsidRDefault="00C651C8" w:rsidP="00904C16">
            <w:pPr>
              <w:pStyle w:val="No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6</w:t>
            </w:r>
          </w:p>
        </w:tc>
      </w:tr>
      <w:tr w:rsidR="00C651C8" w:rsidRPr="005B6662" w14:paraId="0CAF560D" w14:textId="77777777" w:rsidTr="00206D9C">
        <w:trPr>
          <w:gridBefore w:val="1"/>
          <w:cnfStyle w:val="000000100000" w:firstRow="0" w:lastRow="0" w:firstColumn="0" w:lastColumn="0" w:oddVBand="0" w:evenVBand="0" w:oddHBand="1" w:evenHBand="0" w:firstRowFirstColumn="0" w:firstRowLastColumn="0" w:lastRowFirstColumn="0" w:lastRowLastColumn="0"/>
          <w:wBefore w:w="720" w:type="dxa"/>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0A" w14:textId="77777777" w:rsidR="00C651C8" w:rsidRPr="005B6662" w:rsidRDefault="00C651C8" w:rsidP="00C651C8">
            <w:pPr>
              <w:pStyle w:val="NoSpacing"/>
              <w:rPr>
                <w:rFonts w:asciiTheme="minorHAnsi" w:hAnsiTheme="minorHAnsi" w:cstheme="minorHAnsi"/>
                <w:b w:val="0"/>
                <w:sz w:val="20"/>
              </w:rPr>
            </w:pPr>
            <w:r w:rsidRPr="005B6662">
              <w:rPr>
                <w:rFonts w:asciiTheme="minorHAnsi" w:hAnsiTheme="minorHAnsi" w:cstheme="minorHAnsi"/>
                <w:b w:val="0"/>
                <w:sz w:val="20"/>
              </w:rPr>
              <w:t>Scenario II: Automating your VMware Infrastructure using Orchestrator</w:t>
            </w:r>
          </w:p>
          <w:p w14:paraId="0CAF560B" w14:textId="77777777" w:rsidR="00C651C8" w:rsidRPr="005B6662" w:rsidRDefault="00C651C8" w:rsidP="0082360E">
            <w:pPr>
              <w:pStyle w:val="NoSpacing"/>
              <w:rPr>
                <w:rFonts w:asciiTheme="minorHAnsi" w:hAnsiTheme="minorHAnsi" w:cstheme="minorHAnsi"/>
                <w:b w:val="0"/>
                <w:sz w:val="20"/>
              </w:rPr>
            </w:pPr>
          </w:p>
        </w:tc>
        <w:tc>
          <w:tcPr>
            <w:tcW w:w="1170" w:type="dxa"/>
            <w:shd w:val="clear" w:color="auto" w:fill="FFFFFF" w:themeFill="background1"/>
          </w:tcPr>
          <w:p w14:paraId="0CAF560C" w14:textId="77777777" w:rsidR="00C651C8" w:rsidRPr="005B6662" w:rsidRDefault="001524A1" w:rsidP="00904C16">
            <w:pPr>
              <w:pStyle w:val="No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8</w:t>
            </w:r>
          </w:p>
        </w:tc>
      </w:tr>
      <w:tr w:rsidR="00904C16" w:rsidRPr="005B6662" w14:paraId="0CAF5611" w14:textId="77777777" w:rsidTr="00206D9C">
        <w:trPr>
          <w:gridBefore w:val="1"/>
          <w:wBefore w:w="720" w:type="dxa"/>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0E" w14:textId="77777777" w:rsidR="00904C16" w:rsidRPr="005B6662" w:rsidRDefault="00904C16" w:rsidP="00904C16">
            <w:pPr>
              <w:pStyle w:val="NoSpacing"/>
              <w:rPr>
                <w:rFonts w:asciiTheme="minorHAnsi" w:hAnsiTheme="minorHAnsi" w:cstheme="minorHAnsi"/>
                <w:b w:val="0"/>
                <w:sz w:val="20"/>
              </w:rPr>
            </w:pPr>
            <w:r w:rsidRPr="005B6662">
              <w:rPr>
                <w:rFonts w:asciiTheme="minorHAnsi" w:hAnsiTheme="minorHAnsi" w:cstheme="minorHAnsi"/>
                <w:b w:val="0"/>
                <w:sz w:val="20"/>
              </w:rPr>
              <w:t>Scenario III: Monitoring your VMware Infrastructure using Operations Manager</w:t>
            </w:r>
          </w:p>
          <w:p w14:paraId="0CAF560F" w14:textId="77777777" w:rsidR="00904C16" w:rsidRPr="005B6662" w:rsidRDefault="00904C16" w:rsidP="0082360E">
            <w:pPr>
              <w:pStyle w:val="NoSpacing"/>
              <w:rPr>
                <w:rFonts w:asciiTheme="minorHAnsi" w:hAnsiTheme="minorHAnsi" w:cstheme="minorHAnsi"/>
                <w:b w:val="0"/>
                <w:sz w:val="20"/>
              </w:rPr>
            </w:pPr>
          </w:p>
        </w:tc>
        <w:tc>
          <w:tcPr>
            <w:tcW w:w="1170" w:type="dxa"/>
            <w:shd w:val="clear" w:color="auto" w:fill="FFFFFF" w:themeFill="background1"/>
          </w:tcPr>
          <w:p w14:paraId="0CAF5610" w14:textId="77777777" w:rsidR="00904C16" w:rsidRPr="005B6662" w:rsidRDefault="00904C16" w:rsidP="00904C16">
            <w:pPr>
              <w:pStyle w:val="No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9</w:t>
            </w:r>
          </w:p>
        </w:tc>
      </w:tr>
      <w:tr w:rsidR="005B6662" w:rsidRPr="005B6662" w14:paraId="0CAF5615" w14:textId="77777777" w:rsidTr="00206D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98" w:type="dxa"/>
            <w:gridSpan w:val="2"/>
            <w:shd w:val="clear" w:color="auto" w:fill="FFFFFF" w:themeFill="background1"/>
          </w:tcPr>
          <w:p w14:paraId="0CAF5612" w14:textId="77777777" w:rsidR="005B6662" w:rsidRDefault="005B6662" w:rsidP="0082360E">
            <w:pPr>
              <w:pStyle w:val="NoSpacing"/>
              <w:rPr>
                <w:rFonts w:asciiTheme="minorHAnsi" w:hAnsiTheme="minorHAnsi" w:cstheme="minorHAnsi"/>
                <w:b w:val="0"/>
                <w:sz w:val="20"/>
              </w:rPr>
            </w:pPr>
            <w:r>
              <w:rPr>
                <w:rFonts w:asciiTheme="minorHAnsi" w:hAnsiTheme="minorHAnsi" w:cstheme="minorHAnsi"/>
                <w:b w:val="0"/>
                <w:sz w:val="20"/>
              </w:rPr>
              <w:t xml:space="preserve">Scenario I: </w:t>
            </w:r>
            <w:r w:rsidRPr="005B6662">
              <w:rPr>
                <w:rFonts w:asciiTheme="minorHAnsi" w:hAnsiTheme="minorHAnsi" w:cstheme="minorHAnsi"/>
                <w:b w:val="0"/>
                <w:sz w:val="20"/>
              </w:rPr>
              <w:t>Configure &amp; deploy your VMware Infrastructure using VMM</w:t>
            </w:r>
          </w:p>
          <w:p w14:paraId="0CAF5613" w14:textId="77777777" w:rsidR="005B6662" w:rsidRPr="005B6662" w:rsidRDefault="005B6662" w:rsidP="0082360E">
            <w:pPr>
              <w:pStyle w:val="NoSpacing"/>
              <w:rPr>
                <w:rFonts w:asciiTheme="minorHAnsi" w:hAnsiTheme="minorHAnsi" w:cstheme="minorHAnsi"/>
                <w:b w:val="0"/>
                <w:sz w:val="20"/>
              </w:rPr>
            </w:pPr>
          </w:p>
        </w:tc>
        <w:tc>
          <w:tcPr>
            <w:tcW w:w="1170" w:type="dxa"/>
            <w:shd w:val="clear" w:color="auto" w:fill="FFFFFF" w:themeFill="background1"/>
          </w:tcPr>
          <w:p w14:paraId="0CAF5614" w14:textId="77777777" w:rsidR="005B6662" w:rsidRPr="005B6662" w:rsidRDefault="005B6662" w:rsidP="00904C16">
            <w:pPr>
              <w:pStyle w:val="No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p>
        </w:tc>
      </w:tr>
      <w:tr w:rsidR="004F5C59" w:rsidRPr="005B6662" w14:paraId="0CAF5619" w14:textId="77777777" w:rsidTr="00206D9C">
        <w:trPr>
          <w:gridBefore w:val="1"/>
          <w:wBefore w:w="720" w:type="dxa"/>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16" w14:textId="77777777" w:rsidR="004F5C59" w:rsidRPr="005B6662" w:rsidRDefault="004F5C59" w:rsidP="0082360E">
            <w:pPr>
              <w:pStyle w:val="NoSpacing"/>
              <w:rPr>
                <w:rFonts w:asciiTheme="minorHAnsi" w:hAnsiTheme="minorHAnsi" w:cstheme="minorHAnsi"/>
                <w:b w:val="0"/>
                <w:bCs w:val="0"/>
                <w:sz w:val="20"/>
                <w:lang w:val="en-IN"/>
              </w:rPr>
            </w:pPr>
            <w:r w:rsidRPr="005B6662">
              <w:rPr>
                <w:rFonts w:asciiTheme="minorHAnsi" w:hAnsiTheme="minorHAnsi" w:cstheme="minorHAnsi"/>
                <w:b w:val="0"/>
                <w:bCs w:val="0"/>
                <w:sz w:val="20"/>
              </w:rPr>
              <w:t xml:space="preserve">STEP 1: </w:t>
            </w:r>
            <w:r w:rsidRPr="005B6662">
              <w:rPr>
                <w:rFonts w:asciiTheme="minorHAnsi" w:hAnsiTheme="minorHAnsi" w:cstheme="minorHAnsi"/>
                <w:b w:val="0"/>
                <w:bCs w:val="0"/>
                <w:sz w:val="20"/>
                <w:lang w:val="en-IN"/>
              </w:rPr>
              <w:t xml:space="preserve">How to Add a VMware </w:t>
            </w:r>
            <w:proofErr w:type="spellStart"/>
            <w:r w:rsidRPr="005B6662">
              <w:rPr>
                <w:rFonts w:asciiTheme="minorHAnsi" w:hAnsiTheme="minorHAnsi" w:cstheme="minorHAnsi"/>
                <w:b w:val="0"/>
                <w:bCs w:val="0"/>
                <w:sz w:val="20"/>
                <w:lang w:val="en-IN"/>
              </w:rPr>
              <w:t>vCenter</w:t>
            </w:r>
            <w:proofErr w:type="spellEnd"/>
            <w:r w:rsidRPr="005B6662">
              <w:rPr>
                <w:rFonts w:asciiTheme="minorHAnsi" w:hAnsiTheme="minorHAnsi" w:cstheme="minorHAnsi"/>
                <w:b w:val="0"/>
                <w:bCs w:val="0"/>
                <w:sz w:val="20"/>
                <w:lang w:val="en-IN"/>
              </w:rPr>
              <w:t xml:space="preserve"> Server to </w:t>
            </w:r>
            <w:r w:rsidR="00206D9C">
              <w:rPr>
                <w:rFonts w:asciiTheme="minorHAnsi" w:hAnsiTheme="minorHAnsi" w:cstheme="minorHAnsi"/>
                <w:b w:val="0"/>
                <w:bCs w:val="0"/>
                <w:sz w:val="20"/>
                <w:lang w:val="en-IN"/>
              </w:rPr>
              <w:t>VMM</w:t>
            </w:r>
          </w:p>
          <w:p w14:paraId="0CAF5617" w14:textId="77777777" w:rsidR="00D4571B" w:rsidRPr="005B6662" w:rsidRDefault="00D4571B" w:rsidP="0082360E">
            <w:pPr>
              <w:pStyle w:val="NoSpacing"/>
              <w:rPr>
                <w:rFonts w:asciiTheme="minorHAnsi" w:hAnsiTheme="minorHAnsi" w:cstheme="minorHAnsi"/>
                <w:b w:val="0"/>
                <w:bCs w:val="0"/>
                <w:sz w:val="20"/>
              </w:rPr>
            </w:pPr>
          </w:p>
        </w:tc>
        <w:tc>
          <w:tcPr>
            <w:tcW w:w="1170" w:type="dxa"/>
            <w:shd w:val="clear" w:color="auto" w:fill="FFFFFF" w:themeFill="background1"/>
          </w:tcPr>
          <w:p w14:paraId="0CAF5618" w14:textId="77777777" w:rsidR="004F5C59" w:rsidRPr="005B6662" w:rsidRDefault="00904C16" w:rsidP="00904C16">
            <w:pPr>
              <w:pStyle w:val="No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1</w:t>
            </w:r>
            <w:r w:rsidR="00D4571B" w:rsidRPr="005B6662">
              <w:rPr>
                <w:rFonts w:asciiTheme="minorHAnsi" w:hAnsiTheme="minorHAnsi" w:cstheme="minorHAnsi"/>
                <w:sz w:val="20"/>
              </w:rPr>
              <w:t>0</w:t>
            </w:r>
          </w:p>
        </w:tc>
      </w:tr>
      <w:tr w:rsidR="004F5C59" w:rsidRPr="005B6662" w14:paraId="0CAF561D" w14:textId="77777777" w:rsidTr="00206D9C">
        <w:trPr>
          <w:gridBefore w:val="1"/>
          <w:cnfStyle w:val="000000100000" w:firstRow="0" w:lastRow="0" w:firstColumn="0" w:lastColumn="0" w:oddVBand="0" w:evenVBand="0" w:oddHBand="1" w:evenHBand="0" w:firstRowFirstColumn="0" w:firstRowLastColumn="0" w:lastRowFirstColumn="0" w:lastRowLastColumn="0"/>
          <w:wBefore w:w="720" w:type="dxa"/>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1A" w14:textId="77777777" w:rsidR="004F5C59" w:rsidRPr="005B6662" w:rsidRDefault="004F5C59" w:rsidP="0082360E">
            <w:pPr>
              <w:pStyle w:val="NoSpacing"/>
              <w:rPr>
                <w:rFonts w:asciiTheme="minorHAnsi" w:hAnsiTheme="minorHAnsi" w:cstheme="minorHAnsi"/>
                <w:b w:val="0"/>
                <w:sz w:val="20"/>
              </w:rPr>
            </w:pPr>
            <w:r w:rsidRPr="005B6662">
              <w:rPr>
                <w:rFonts w:asciiTheme="minorHAnsi" w:hAnsiTheme="minorHAnsi" w:cstheme="minorHAnsi"/>
                <w:b w:val="0"/>
                <w:sz w:val="20"/>
              </w:rPr>
              <w:t>STEP 2: How to Add VMware ESX Hosts to VMM</w:t>
            </w:r>
          </w:p>
          <w:p w14:paraId="0CAF561B" w14:textId="77777777" w:rsidR="00E821B9" w:rsidRPr="005B6662" w:rsidRDefault="00E821B9" w:rsidP="0082360E">
            <w:pPr>
              <w:pStyle w:val="NoSpacing"/>
              <w:rPr>
                <w:rFonts w:asciiTheme="minorHAnsi" w:hAnsiTheme="minorHAnsi" w:cstheme="minorHAnsi"/>
                <w:b w:val="0"/>
                <w:sz w:val="20"/>
              </w:rPr>
            </w:pPr>
          </w:p>
        </w:tc>
        <w:tc>
          <w:tcPr>
            <w:tcW w:w="1170" w:type="dxa"/>
            <w:shd w:val="clear" w:color="auto" w:fill="FFFFFF" w:themeFill="background1"/>
          </w:tcPr>
          <w:p w14:paraId="0CAF561C" w14:textId="77777777" w:rsidR="004F5C59" w:rsidRPr="005B6662" w:rsidRDefault="00D4571B" w:rsidP="00E821B9">
            <w:pPr>
              <w:pStyle w:val="No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13</w:t>
            </w:r>
          </w:p>
        </w:tc>
      </w:tr>
      <w:tr w:rsidR="004F5C59" w:rsidRPr="005B6662" w14:paraId="0CAF5621" w14:textId="77777777" w:rsidTr="00206D9C">
        <w:trPr>
          <w:gridBefore w:val="1"/>
          <w:wBefore w:w="720" w:type="dxa"/>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1E" w14:textId="77777777" w:rsidR="004F5C59" w:rsidRPr="005B6662" w:rsidRDefault="004F5C59" w:rsidP="004F5C59">
            <w:pPr>
              <w:pStyle w:val="NoSpacing"/>
              <w:rPr>
                <w:rFonts w:asciiTheme="minorHAnsi" w:hAnsiTheme="minorHAnsi" w:cstheme="minorHAnsi"/>
                <w:b w:val="0"/>
                <w:sz w:val="20"/>
              </w:rPr>
            </w:pPr>
            <w:r w:rsidRPr="005B6662">
              <w:rPr>
                <w:rFonts w:asciiTheme="minorHAnsi" w:hAnsiTheme="minorHAnsi" w:cstheme="minorHAnsi"/>
                <w:b w:val="0"/>
                <w:sz w:val="20"/>
              </w:rPr>
              <w:t xml:space="preserve">STEP 3: How to Import VMware Templates in </w:t>
            </w:r>
            <w:r w:rsidR="00206D9C">
              <w:rPr>
                <w:rFonts w:asciiTheme="minorHAnsi" w:hAnsiTheme="minorHAnsi" w:cstheme="minorHAnsi"/>
                <w:b w:val="0"/>
                <w:sz w:val="20"/>
              </w:rPr>
              <w:t>VMM</w:t>
            </w:r>
          </w:p>
          <w:p w14:paraId="0CAF561F" w14:textId="77777777" w:rsidR="004F5C59" w:rsidRPr="005B6662" w:rsidRDefault="004F5C59" w:rsidP="004F5C59">
            <w:pPr>
              <w:pStyle w:val="NoSpacing"/>
              <w:rPr>
                <w:rFonts w:asciiTheme="minorHAnsi" w:hAnsiTheme="minorHAnsi" w:cstheme="minorHAnsi"/>
                <w:b w:val="0"/>
                <w:bCs w:val="0"/>
                <w:sz w:val="20"/>
              </w:rPr>
            </w:pPr>
          </w:p>
        </w:tc>
        <w:tc>
          <w:tcPr>
            <w:tcW w:w="1170" w:type="dxa"/>
            <w:shd w:val="clear" w:color="auto" w:fill="FFFFFF" w:themeFill="background1"/>
          </w:tcPr>
          <w:p w14:paraId="0CAF5620" w14:textId="77777777" w:rsidR="004F5C59" w:rsidRPr="005B6662" w:rsidRDefault="00D4571B" w:rsidP="00E821B9">
            <w:pPr>
              <w:pStyle w:val="No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19</w:t>
            </w:r>
          </w:p>
        </w:tc>
      </w:tr>
      <w:tr w:rsidR="004F5C59" w:rsidRPr="005B6662" w14:paraId="0CAF5625" w14:textId="77777777" w:rsidTr="00206D9C">
        <w:trPr>
          <w:gridBefore w:val="1"/>
          <w:cnfStyle w:val="000000100000" w:firstRow="0" w:lastRow="0" w:firstColumn="0" w:lastColumn="0" w:oddVBand="0" w:evenVBand="0" w:oddHBand="1" w:evenHBand="0" w:firstRowFirstColumn="0" w:firstRowLastColumn="0" w:lastRowFirstColumn="0" w:lastRowLastColumn="0"/>
          <w:wBefore w:w="720" w:type="dxa"/>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22" w14:textId="77777777" w:rsidR="004F5C59" w:rsidRDefault="004F5C59" w:rsidP="00206D9C">
            <w:pPr>
              <w:pStyle w:val="NoSpacing"/>
              <w:rPr>
                <w:rFonts w:asciiTheme="minorHAnsi" w:hAnsiTheme="minorHAnsi" w:cstheme="minorHAnsi"/>
                <w:b w:val="0"/>
                <w:sz w:val="20"/>
              </w:rPr>
            </w:pPr>
            <w:r w:rsidRPr="005B6662">
              <w:rPr>
                <w:rFonts w:asciiTheme="minorHAnsi" w:hAnsiTheme="minorHAnsi" w:cstheme="minorHAnsi"/>
                <w:b w:val="0"/>
                <w:sz w:val="20"/>
              </w:rPr>
              <w:t xml:space="preserve">STEP 4: How to Convert VMware Virtual Machines to Hyper-V Virtual Machines using </w:t>
            </w:r>
            <w:r w:rsidR="00206D9C">
              <w:rPr>
                <w:rFonts w:asciiTheme="minorHAnsi" w:hAnsiTheme="minorHAnsi" w:cstheme="minorHAnsi"/>
                <w:b w:val="0"/>
                <w:sz w:val="20"/>
              </w:rPr>
              <w:t>VMM</w:t>
            </w:r>
            <w:r w:rsidRPr="005B6662">
              <w:rPr>
                <w:rFonts w:asciiTheme="minorHAnsi" w:hAnsiTheme="minorHAnsi" w:cstheme="minorHAnsi"/>
                <w:b w:val="0"/>
                <w:sz w:val="20"/>
              </w:rPr>
              <w:t xml:space="preserve"> </w:t>
            </w:r>
          </w:p>
          <w:p w14:paraId="0CAF5623" w14:textId="77777777" w:rsidR="00206D9C" w:rsidRPr="005B6662" w:rsidRDefault="00206D9C" w:rsidP="00206D9C">
            <w:pPr>
              <w:pStyle w:val="NoSpacing"/>
              <w:rPr>
                <w:rFonts w:asciiTheme="minorHAnsi" w:hAnsiTheme="minorHAnsi" w:cstheme="minorHAnsi"/>
                <w:b w:val="0"/>
                <w:bCs w:val="0"/>
                <w:sz w:val="20"/>
              </w:rPr>
            </w:pPr>
          </w:p>
        </w:tc>
        <w:tc>
          <w:tcPr>
            <w:tcW w:w="1170" w:type="dxa"/>
            <w:shd w:val="clear" w:color="auto" w:fill="FFFFFF" w:themeFill="background1"/>
          </w:tcPr>
          <w:p w14:paraId="0CAF5624" w14:textId="77777777" w:rsidR="004F5C59" w:rsidRPr="005B6662" w:rsidRDefault="00D4571B" w:rsidP="00E821B9">
            <w:pPr>
              <w:pStyle w:val="No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21</w:t>
            </w:r>
          </w:p>
        </w:tc>
      </w:tr>
      <w:tr w:rsidR="004F5C59" w:rsidRPr="005B6662" w14:paraId="0CAF5629" w14:textId="77777777" w:rsidTr="00206D9C">
        <w:trPr>
          <w:gridBefore w:val="1"/>
          <w:wBefore w:w="720" w:type="dxa"/>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26" w14:textId="77777777" w:rsidR="004F5C59" w:rsidRPr="005B6662" w:rsidRDefault="004F5C59" w:rsidP="004F5C59">
            <w:pPr>
              <w:pStyle w:val="NoSpacing"/>
              <w:rPr>
                <w:rFonts w:asciiTheme="minorHAnsi" w:hAnsiTheme="minorHAnsi" w:cstheme="minorHAnsi"/>
                <w:b w:val="0"/>
                <w:sz w:val="20"/>
              </w:rPr>
            </w:pPr>
            <w:r w:rsidRPr="005B6662">
              <w:rPr>
                <w:rFonts w:asciiTheme="minorHAnsi" w:hAnsiTheme="minorHAnsi" w:cstheme="minorHAnsi"/>
                <w:b w:val="0"/>
                <w:sz w:val="20"/>
              </w:rPr>
              <w:t>STEP 5: How to Create a Private Cloud from a VMware Resource Pool</w:t>
            </w:r>
          </w:p>
          <w:p w14:paraId="0CAF5627" w14:textId="77777777" w:rsidR="004F5C59" w:rsidRPr="005B6662" w:rsidRDefault="004F5C59" w:rsidP="0082360E">
            <w:pPr>
              <w:pStyle w:val="NoSpacing"/>
              <w:rPr>
                <w:rFonts w:asciiTheme="minorHAnsi" w:hAnsiTheme="minorHAnsi" w:cstheme="minorHAnsi"/>
                <w:b w:val="0"/>
                <w:bCs w:val="0"/>
                <w:sz w:val="20"/>
              </w:rPr>
            </w:pPr>
          </w:p>
        </w:tc>
        <w:tc>
          <w:tcPr>
            <w:tcW w:w="1170" w:type="dxa"/>
            <w:shd w:val="clear" w:color="auto" w:fill="FFFFFF" w:themeFill="background1"/>
          </w:tcPr>
          <w:p w14:paraId="0CAF5628" w14:textId="77777777" w:rsidR="004F5C59" w:rsidRPr="005B6662" w:rsidRDefault="00D4571B" w:rsidP="00E821B9">
            <w:pPr>
              <w:pStyle w:val="No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26</w:t>
            </w:r>
          </w:p>
        </w:tc>
      </w:tr>
      <w:tr w:rsidR="005B6662" w:rsidRPr="005B6662" w14:paraId="0CAF562D" w14:textId="77777777" w:rsidTr="00206D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98" w:type="dxa"/>
            <w:gridSpan w:val="2"/>
            <w:shd w:val="clear" w:color="auto" w:fill="FFFFFF" w:themeFill="background1"/>
          </w:tcPr>
          <w:p w14:paraId="0CAF562A" w14:textId="77777777" w:rsidR="005B6662" w:rsidRPr="005B6662" w:rsidRDefault="005B6662" w:rsidP="005B6662">
            <w:pPr>
              <w:pStyle w:val="NoSpacing"/>
              <w:rPr>
                <w:rFonts w:asciiTheme="minorHAnsi" w:hAnsiTheme="minorHAnsi" w:cstheme="minorHAnsi"/>
                <w:b w:val="0"/>
                <w:sz w:val="20"/>
              </w:rPr>
            </w:pPr>
            <w:r w:rsidRPr="005B6662">
              <w:rPr>
                <w:rFonts w:asciiTheme="minorHAnsi" w:hAnsiTheme="minorHAnsi" w:cstheme="minorHAnsi"/>
                <w:b w:val="0"/>
                <w:sz w:val="20"/>
              </w:rPr>
              <w:t>Scenario II: Automating your VMware Infrastructure using Orchestrator</w:t>
            </w:r>
          </w:p>
          <w:p w14:paraId="0CAF562B" w14:textId="77777777" w:rsidR="005B6662" w:rsidRPr="005B6662" w:rsidRDefault="005B6662" w:rsidP="00C651C8">
            <w:pPr>
              <w:pStyle w:val="NoSpacing"/>
              <w:rPr>
                <w:rFonts w:asciiTheme="minorHAnsi" w:hAnsiTheme="minorHAnsi" w:cstheme="minorHAnsi"/>
                <w:b w:val="0"/>
                <w:sz w:val="20"/>
              </w:rPr>
            </w:pPr>
          </w:p>
        </w:tc>
        <w:tc>
          <w:tcPr>
            <w:tcW w:w="1170" w:type="dxa"/>
            <w:shd w:val="clear" w:color="auto" w:fill="FFFFFF" w:themeFill="background1"/>
          </w:tcPr>
          <w:p w14:paraId="0CAF562C" w14:textId="77777777" w:rsidR="005B6662" w:rsidRPr="005B6662" w:rsidRDefault="005B6662" w:rsidP="00E821B9">
            <w:pPr>
              <w:pStyle w:val="No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p>
        </w:tc>
      </w:tr>
      <w:tr w:rsidR="004F5C59" w:rsidRPr="005B6662" w14:paraId="0CAF5631" w14:textId="77777777" w:rsidTr="00206D9C">
        <w:tc>
          <w:tcPr>
            <w:cnfStyle w:val="001000000000" w:firstRow="0" w:lastRow="0" w:firstColumn="1" w:lastColumn="0" w:oddVBand="0" w:evenVBand="0" w:oddHBand="0" w:evenHBand="0" w:firstRowFirstColumn="0" w:firstRowLastColumn="0" w:lastRowFirstColumn="0" w:lastRowLastColumn="0"/>
            <w:tcW w:w="9198" w:type="dxa"/>
            <w:gridSpan w:val="2"/>
            <w:shd w:val="clear" w:color="auto" w:fill="FFFFFF" w:themeFill="background1"/>
          </w:tcPr>
          <w:p w14:paraId="0CAF562E" w14:textId="77777777" w:rsidR="00C651C8" w:rsidRPr="005B6662" w:rsidRDefault="00206D9C" w:rsidP="005B6662">
            <w:pPr>
              <w:pStyle w:val="NoSpacing"/>
              <w:rPr>
                <w:rFonts w:asciiTheme="minorHAnsi" w:hAnsiTheme="minorHAnsi" w:cstheme="minorHAnsi"/>
                <w:b w:val="0"/>
                <w:sz w:val="20"/>
              </w:rPr>
            </w:pPr>
            <w:r>
              <w:rPr>
                <w:rFonts w:asciiTheme="minorHAnsi" w:hAnsiTheme="minorHAnsi" w:cstheme="minorHAnsi"/>
                <w:b w:val="0"/>
                <w:sz w:val="20"/>
              </w:rPr>
              <w:t xml:space="preserve">              </w:t>
            </w:r>
            <w:r w:rsidR="00C651C8" w:rsidRPr="005B6662">
              <w:rPr>
                <w:rFonts w:asciiTheme="minorHAnsi" w:hAnsiTheme="minorHAnsi" w:cstheme="minorHAnsi"/>
                <w:b w:val="0"/>
                <w:sz w:val="20"/>
              </w:rPr>
              <w:t xml:space="preserve">Create a Sample </w:t>
            </w:r>
            <w:proofErr w:type="spellStart"/>
            <w:r w:rsidR="00C651C8" w:rsidRPr="005B6662">
              <w:rPr>
                <w:rFonts w:asciiTheme="minorHAnsi" w:hAnsiTheme="minorHAnsi" w:cstheme="minorHAnsi"/>
                <w:b w:val="0"/>
                <w:sz w:val="20"/>
              </w:rPr>
              <w:t>Runbook</w:t>
            </w:r>
            <w:proofErr w:type="spellEnd"/>
            <w:r w:rsidR="00C651C8" w:rsidRPr="005B6662">
              <w:rPr>
                <w:rFonts w:asciiTheme="minorHAnsi" w:hAnsiTheme="minorHAnsi" w:cstheme="minorHAnsi"/>
                <w:b w:val="0"/>
                <w:sz w:val="20"/>
              </w:rPr>
              <w:t xml:space="preserve"> Using </w:t>
            </w:r>
            <w:proofErr w:type="spellStart"/>
            <w:r w:rsidR="00C651C8" w:rsidRPr="005B6662">
              <w:rPr>
                <w:rFonts w:asciiTheme="minorHAnsi" w:hAnsiTheme="minorHAnsi" w:cstheme="minorHAnsi"/>
                <w:b w:val="0"/>
                <w:sz w:val="20"/>
              </w:rPr>
              <w:t>Runbook</w:t>
            </w:r>
            <w:proofErr w:type="spellEnd"/>
            <w:r w:rsidR="00C651C8" w:rsidRPr="005B6662">
              <w:rPr>
                <w:rFonts w:asciiTheme="minorHAnsi" w:hAnsiTheme="minorHAnsi" w:cstheme="minorHAnsi"/>
                <w:b w:val="0"/>
                <w:sz w:val="20"/>
              </w:rPr>
              <w:t xml:space="preserve">  Designer in Orche</w:t>
            </w:r>
            <w:r w:rsidR="00C436C4" w:rsidRPr="005B6662">
              <w:rPr>
                <w:rFonts w:asciiTheme="minorHAnsi" w:hAnsiTheme="minorHAnsi" w:cstheme="minorHAnsi"/>
                <w:b w:val="0"/>
                <w:sz w:val="20"/>
              </w:rPr>
              <w:t>s</w:t>
            </w:r>
            <w:r w:rsidR="00C651C8" w:rsidRPr="005B6662">
              <w:rPr>
                <w:rFonts w:asciiTheme="minorHAnsi" w:hAnsiTheme="minorHAnsi" w:cstheme="minorHAnsi"/>
                <w:b w:val="0"/>
                <w:sz w:val="20"/>
              </w:rPr>
              <w:t>trator</w:t>
            </w:r>
          </w:p>
          <w:p w14:paraId="0CAF562F" w14:textId="77777777" w:rsidR="004F5C59" w:rsidRPr="005B6662" w:rsidRDefault="004F5C59" w:rsidP="0082360E">
            <w:pPr>
              <w:pStyle w:val="NoSpacing"/>
              <w:rPr>
                <w:rFonts w:asciiTheme="minorHAnsi" w:hAnsiTheme="minorHAnsi" w:cstheme="minorHAnsi"/>
                <w:b w:val="0"/>
                <w:bCs w:val="0"/>
                <w:sz w:val="20"/>
              </w:rPr>
            </w:pPr>
          </w:p>
        </w:tc>
        <w:tc>
          <w:tcPr>
            <w:tcW w:w="1170" w:type="dxa"/>
            <w:shd w:val="clear" w:color="auto" w:fill="FFFFFF" w:themeFill="background1"/>
          </w:tcPr>
          <w:p w14:paraId="0CAF5630" w14:textId="77777777" w:rsidR="004F5C59" w:rsidRPr="005B6662" w:rsidRDefault="00D4571B" w:rsidP="00E821B9">
            <w:pPr>
              <w:pStyle w:val="No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30</w:t>
            </w:r>
          </w:p>
        </w:tc>
      </w:tr>
      <w:tr w:rsidR="005B6662" w:rsidRPr="005B6662" w14:paraId="0CAF5635" w14:textId="77777777" w:rsidTr="00206D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98" w:type="dxa"/>
            <w:gridSpan w:val="2"/>
            <w:shd w:val="clear" w:color="auto" w:fill="FFFFFF" w:themeFill="background1"/>
          </w:tcPr>
          <w:p w14:paraId="0CAF5632" w14:textId="77777777" w:rsidR="005B6662" w:rsidRPr="005B6662" w:rsidRDefault="005B6662" w:rsidP="005B6662">
            <w:pPr>
              <w:pStyle w:val="NoSpacing"/>
              <w:rPr>
                <w:rFonts w:asciiTheme="minorHAnsi" w:hAnsiTheme="minorHAnsi" w:cstheme="minorHAnsi"/>
                <w:b w:val="0"/>
                <w:sz w:val="20"/>
              </w:rPr>
            </w:pPr>
            <w:r w:rsidRPr="005B6662">
              <w:rPr>
                <w:rFonts w:asciiTheme="minorHAnsi" w:hAnsiTheme="minorHAnsi" w:cstheme="minorHAnsi"/>
                <w:b w:val="0"/>
                <w:sz w:val="20"/>
              </w:rPr>
              <w:t>Scenario III: Monitoring your VMware Infrastructure using Operations Manager</w:t>
            </w:r>
          </w:p>
          <w:p w14:paraId="0CAF5633" w14:textId="77777777" w:rsidR="005B6662" w:rsidRPr="005B6662" w:rsidRDefault="005B6662" w:rsidP="0082360E">
            <w:pPr>
              <w:pStyle w:val="NoSpacing"/>
              <w:rPr>
                <w:rFonts w:asciiTheme="minorHAnsi" w:hAnsiTheme="minorHAnsi" w:cstheme="minorHAnsi"/>
                <w:b w:val="0"/>
                <w:sz w:val="20"/>
              </w:rPr>
            </w:pPr>
          </w:p>
        </w:tc>
        <w:tc>
          <w:tcPr>
            <w:tcW w:w="1170" w:type="dxa"/>
            <w:shd w:val="clear" w:color="auto" w:fill="FFFFFF" w:themeFill="background1"/>
          </w:tcPr>
          <w:p w14:paraId="0CAF5634" w14:textId="77777777" w:rsidR="005B6662" w:rsidRPr="005B6662" w:rsidRDefault="005B6662" w:rsidP="00E821B9">
            <w:pPr>
              <w:pStyle w:val="No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p>
        </w:tc>
      </w:tr>
      <w:tr w:rsidR="004F5C59" w:rsidRPr="005B6662" w14:paraId="0CAF5639" w14:textId="77777777" w:rsidTr="00206D9C">
        <w:trPr>
          <w:gridBefore w:val="1"/>
          <w:wBefore w:w="720" w:type="dxa"/>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36" w14:textId="77777777" w:rsidR="004F5C59" w:rsidRPr="005B6662" w:rsidRDefault="004F5C59" w:rsidP="0082360E">
            <w:pPr>
              <w:pStyle w:val="NoSpacing"/>
              <w:rPr>
                <w:rFonts w:asciiTheme="minorHAnsi" w:hAnsiTheme="minorHAnsi" w:cstheme="minorHAnsi"/>
                <w:b w:val="0"/>
                <w:sz w:val="20"/>
              </w:rPr>
            </w:pPr>
            <w:r w:rsidRPr="005B6662">
              <w:rPr>
                <w:rFonts w:asciiTheme="minorHAnsi" w:hAnsiTheme="minorHAnsi" w:cstheme="minorHAnsi"/>
                <w:b w:val="0"/>
                <w:sz w:val="20"/>
              </w:rPr>
              <w:t xml:space="preserve">STEP 7: Monitoring VMware Servers using </w:t>
            </w:r>
            <w:proofErr w:type="spellStart"/>
            <w:r w:rsidRPr="005B6662">
              <w:rPr>
                <w:rFonts w:asciiTheme="minorHAnsi" w:hAnsiTheme="minorHAnsi" w:cstheme="minorHAnsi"/>
                <w:b w:val="0"/>
                <w:sz w:val="20"/>
              </w:rPr>
              <w:t>Veeam</w:t>
            </w:r>
            <w:proofErr w:type="spellEnd"/>
            <w:r w:rsidRPr="005B6662">
              <w:rPr>
                <w:rFonts w:asciiTheme="minorHAnsi" w:hAnsiTheme="minorHAnsi" w:cstheme="minorHAnsi"/>
                <w:b w:val="0"/>
                <w:sz w:val="20"/>
              </w:rPr>
              <w:t xml:space="preserve"> </w:t>
            </w:r>
            <w:proofErr w:type="spellStart"/>
            <w:r w:rsidRPr="005B6662">
              <w:rPr>
                <w:rFonts w:asciiTheme="minorHAnsi" w:hAnsiTheme="minorHAnsi" w:cstheme="minorHAnsi"/>
                <w:b w:val="0"/>
                <w:sz w:val="20"/>
              </w:rPr>
              <w:t>nWorks</w:t>
            </w:r>
            <w:proofErr w:type="spellEnd"/>
            <w:r w:rsidRPr="005B6662">
              <w:rPr>
                <w:rFonts w:asciiTheme="minorHAnsi" w:hAnsiTheme="minorHAnsi" w:cstheme="minorHAnsi"/>
                <w:b w:val="0"/>
                <w:sz w:val="20"/>
              </w:rPr>
              <w:t xml:space="preserve"> Management Pack for System Center Operations Manager </w:t>
            </w:r>
          </w:p>
          <w:p w14:paraId="0CAF5637" w14:textId="77777777" w:rsidR="00C651C8" w:rsidRPr="005B6662" w:rsidRDefault="00C651C8" w:rsidP="0082360E">
            <w:pPr>
              <w:pStyle w:val="NoSpacing"/>
              <w:rPr>
                <w:rFonts w:asciiTheme="minorHAnsi" w:hAnsiTheme="minorHAnsi" w:cstheme="minorHAnsi"/>
                <w:b w:val="0"/>
                <w:sz w:val="20"/>
              </w:rPr>
            </w:pPr>
          </w:p>
        </w:tc>
        <w:tc>
          <w:tcPr>
            <w:tcW w:w="1170" w:type="dxa"/>
            <w:shd w:val="clear" w:color="auto" w:fill="FFFFFF" w:themeFill="background1"/>
          </w:tcPr>
          <w:p w14:paraId="0CAF5638" w14:textId="77777777" w:rsidR="004F5C59" w:rsidRPr="005B6662" w:rsidRDefault="00D4571B" w:rsidP="00E821B9">
            <w:pPr>
              <w:pStyle w:val="No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38</w:t>
            </w:r>
          </w:p>
        </w:tc>
      </w:tr>
      <w:tr w:rsidR="004F5C59" w:rsidRPr="005B6662" w14:paraId="0CAF563D" w14:textId="77777777" w:rsidTr="00206D9C">
        <w:trPr>
          <w:gridBefore w:val="1"/>
          <w:cnfStyle w:val="000000100000" w:firstRow="0" w:lastRow="0" w:firstColumn="0" w:lastColumn="0" w:oddVBand="0" w:evenVBand="0" w:oddHBand="1" w:evenHBand="0" w:firstRowFirstColumn="0" w:firstRowLastColumn="0" w:lastRowFirstColumn="0" w:lastRowLastColumn="0"/>
          <w:wBefore w:w="720" w:type="dxa"/>
        </w:trPr>
        <w:tc>
          <w:tcPr>
            <w:cnfStyle w:val="001000000000" w:firstRow="0" w:lastRow="0" w:firstColumn="1" w:lastColumn="0" w:oddVBand="0" w:evenVBand="0" w:oddHBand="0" w:evenHBand="0" w:firstRowFirstColumn="0" w:firstRowLastColumn="0" w:lastRowFirstColumn="0" w:lastRowLastColumn="0"/>
            <w:tcW w:w="8478" w:type="dxa"/>
            <w:shd w:val="clear" w:color="auto" w:fill="FFFFFF" w:themeFill="background1"/>
          </w:tcPr>
          <w:p w14:paraId="0CAF563A" w14:textId="77777777" w:rsidR="00C651C8" w:rsidRPr="005B6662" w:rsidRDefault="00C651C8" w:rsidP="00C651C8">
            <w:pPr>
              <w:pStyle w:val="NoSpacing"/>
              <w:rPr>
                <w:rFonts w:asciiTheme="minorHAnsi" w:hAnsiTheme="minorHAnsi" w:cstheme="minorHAnsi"/>
                <w:b w:val="0"/>
                <w:sz w:val="20"/>
              </w:rPr>
            </w:pPr>
            <w:r w:rsidRPr="005B6662">
              <w:rPr>
                <w:rFonts w:asciiTheme="minorHAnsi" w:hAnsiTheme="minorHAnsi" w:cstheme="minorHAnsi"/>
                <w:b w:val="0"/>
                <w:sz w:val="20"/>
              </w:rPr>
              <w:t xml:space="preserve">STEP 8: VMware Discovery and Monitoring with </w:t>
            </w:r>
            <w:proofErr w:type="spellStart"/>
            <w:r w:rsidRPr="005B6662">
              <w:rPr>
                <w:rFonts w:asciiTheme="minorHAnsi" w:hAnsiTheme="minorHAnsi" w:cstheme="minorHAnsi"/>
                <w:b w:val="0"/>
                <w:sz w:val="20"/>
              </w:rPr>
              <w:t>Bridgeways</w:t>
            </w:r>
            <w:proofErr w:type="spellEnd"/>
            <w:r w:rsidRPr="005B6662">
              <w:rPr>
                <w:rFonts w:asciiTheme="minorHAnsi" w:hAnsiTheme="minorHAnsi" w:cstheme="minorHAnsi"/>
                <w:b w:val="0"/>
                <w:sz w:val="20"/>
              </w:rPr>
              <w:t xml:space="preserve"> Management Pack in Operations Manager 2012 RC</w:t>
            </w:r>
          </w:p>
          <w:p w14:paraId="0CAF563B" w14:textId="77777777" w:rsidR="004F5C59" w:rsidRPr="005B6662" w:rsidRDefault="004F5C59" w:rsidP="0082360E">
            <w:pPr>
              <w:pStyle w:val="NoSpacing"/>
              <w:rPr>
                <w:rFonts w:asciiTheme="minorHAnsi" w:hAnsiTheme="minorHAnsi" w:cstheme="minorHAnsi"/>
                <w:b w:val="0"/>
                <w:bCs w:val="0"/>
                <w:sz w:val="20"/>
              </w:rPr>
            </w:pPr>
          </w:p>
        </w:tc>
        <w:tc>
          <w:tcPr>
            <w:tcW w:w="1170" w:type="dxa"/>
            <w:shd w:val="clear" w:color="auto" w:fill="FFFFFF" w:themeFill="background1"/>
          </w:tcPr>
          <w:p w14:paraId="0CAF563C" w14:textId="77777777" w:rsidR="004F5C59" w:rsidRPr="005B6662" w:rsidRDefault="00D4571B" w:rsidP="00E821B9">
            <w:pPr>
              <w:pStyle w:val="No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5B6662">
              <w:rPr>
                <w:rFonts w:asciiTheme="minorHAnsi" w:hAnsiTheme="minorHAnsi" w:cstheme="minorHAnsi"/>
                <w:sz w:val="20"/>
              </w:rPr>
              <w:t>45</w:t>
            </w:r>
          </w:p>
        </w:tc>
      </w:tr>
    </w:tbl>
    <w:p w14:paraId="0CAF563E" w14:textId="77777777" w:rsidR="00A27EC8" w:rsidRPr="005B6662" w:rsidRDefault="00A27EC8" w:rsidP="007A5C9A">
      <w:pPr>
        <w:pStyle w:val="SubheaderBlue"/>
        <w:spacing w:after="120"/>
        <w:rPr>
          <w:rFonts w:asciiTheme="minorHAnsi" w:hAnsiTheme="minorHAnsi" w:cstheme="minorHAnsi"/>
          <w:sz w:val="32"/>
        </w:rPr>
      </w:pPr>
    </w:p>
    <w:p w14:paraId="0CAF563F" w14:textId="77777777" w:rsidR="00C651C8" w:rsidRPr="005B6662" w:rsidRDefault="00C651C8" w:rsidP="007A5C9A">
      <w:pPr>
        <w:pStyle w:val="SubheaderBlue"/>
        <w:spacing w:after="120"/>
        <w:rPr>
          <w:rFonts w:asciiTheme="minorHAnsi" w:hAnsiTheme="minorHAnsi" w:cstheme="minorHAnsi"/>
          <w:sz w:val="32"/>
        </w:rPr>
      </w:pPr>
    </w:p>
    <w:p w14:paraId="0CAF5640" w14:textId="77777777" w:rsidR="00C651C8" w:rsidRPr="005B6662" w:rsidRDefault="00C651C8" w:rsidP="007A5C9A">
      <w:pPr>
        <w:pStyle w:val="SubheaderBlue"/>
        <w:spacing w:after="120"/>
        <w:rPr>
          <w:rFonts w:asciiTheme="minorHAnsi" w:hAnsiTheme="minorHAnsi" w:cstheme="minorHAnsi"/>
          <w:sz w:val="32"/>
        </w:rPr>
      </w:pPr>
    </w:p>
    <w:p w14:paraId="0CAF5641" w14:textId="77777777" w:rsidR="00C651C8" w:rsidRDefault="00C651C8" w:rsidP="007A5C9A">
      <w:pPr>
        <w:pStyle w:val="SubheaderBlue"/>
        <w:spacing w:after="120"/>
        <w:rPr>
          <w:sz w:val="36"/>
        </w:rPr>
      </w:pPr>
    </w:p>
    <w:p w14:paraId="0CAF5642" w14:textId="77777777" w:rsidR="00C436C4" w:rsidRDefault="00C436C4" w:rsidP="007A5C9A">
      <w:pPr>
        <w:pStyle w:val="SubheaderBlue"/>
        <w:spacing w:after="120"/>
        <w:rPr>
          <w:sz w:val="36"/>
        </w:rPr>
      </w:pPr>
    </w:p>
    <w:p w14:paraId="0CAF5643" w14:textId="77777777" w:rsidR="007A5C9A" w:rsidRPr="007A5C9A" w:rsidRDefault="007A5C9A" w:rsidP="007A5C9A">
      <w:pPr>
        <w:pStyle w:val="SubheaderBlue"/>
        <w:spacing w:after="120"/>
        <w:rPr>
          <w:sz w:val="36"/>
        </w:rPr>
      </w:pPr>
      <w:r w:rsidRPr="007A5C9A">
        <w:rPr>
          <w:sz w:val="36"/>
        </w:rPr>
        <w:t>Introduction</w:t>
      </w:r>
    </w:p>
    <w:p w14:paraId="0CAF5644" w14:textId="77777777" w:rsidR="007A5C9A" w:rsidRPr="00F3161E" w:rsidRDefault="007A5C9A" w:rsidP="00451F50">
      <w:pPr>
        <w:spacing w:line="276" w:lineRule="atLeast"/>
        <w:rPr>
          <w:rFonts w:ascii="Segoe UI" w:eastAsia="Times New Roman" w:hAnsi="Segoe UI" w:cs="Segoe UI"/>
          <w:color w:val="000000"/>
          <w:sz w:val="20"/>
        </w:rPr>
      </w:pPr>
      <w:r w:rsidRPr="00F3161E">
        <w:rPr>
          <w:rFonts w:ascii="Segoe UI" w:eastAsia="Times New Roman" w:hAnsi="Segoe UI" w:cs="Segoe UI"/>
          <w:color w:val="000000"/>
          <w:sz w:val="20"/>
        </w:rPr>
        <w:t xml:space="preserve">System Center 2012 helps you manage your IT environments across traditional datacenters, private and public clouds, client computers, and devices. System Center 2012 captures and aggregates knowledge about systems, policies, processes, and best practices so that you can optimize your infrastructure to reduce costs, improve application availability, and enhance service delivery. </w:t>
      </w:r>
    </w:p>
    <w:p w14:paraId="0CAF5645" w14:textId="77777777" w:rsidR="007A5C9A" w:rsidRPr="00F3161E" w:rsidRDefault="007A5C9A" w:rsidP="00451F50">
      <w:pPr>
        <w:spacing w:line="276" w:lineRule="atLeast"/>
        <w:rPr>
          <w:rFonts w:ascii="Segoe UI" w:eastAsia="Times New Roman" w:hAnsi="Segoe UI" w:cs="Segoe UI"/>
          <w:color w:val="000000"/>
          <w:sz w:val="20"/>
        </w:rPr>
      </w:pPr>
    </w:p>
    <w:p w14:paraId="0CAF5646" w14:textId="77777777" w:rsidR="007A5C9A" w:rsidRPr="00F3161E" w:rsidRDefault="007A5C9A" w:rsidP="00451F50">
      <w:pPr>
        <w:spacing w:line="276" w:lineRule="atLeast"/>
        <w:rPr>
          <w:rFonts w:ascii="Segoe UI" w:eastAsia="Times New Roman" w:hAnsi="Segoe UI" w:cs="Segoe UI"/>
          <w:color w:val="000000"/>
          <w:sz w:val="20"/>
        </w:rPr>
      </w:pPr>
      <w:r w:rsidRPr="00F3161E">
        <w:rPr>
          <w:rFonts w:ascii="Segoe UI" w:eastAsia="Times New Roman" w:hAnsi="Segoe UI" w:cs="Segoe UI"/>
          <w:color w:val="000000"/>
          <w:sz w:val="20"/>
        </w:rPr>
        <w:t xml:space="preserve">One of the unique differentiations for System Center 2012 is the ability to deliver flexible and cost-effective infrastructure using what you already own. </w:t>
      </w:r>
      <w:r>
        <w:rPr>
          <w:rFonts w:ascii="Segoe UI" w:eastAsia="Times New Roman" w:hAnsi="Segoe UI" w:cs="Segoe UI"/>
          <w:color w:val="000000"/>
          <w:sz w:val="20"/>
        </w:rPr>
        <w:t xml:space="preserve">System Center 2012 </w:t>
      </w:r>
      <w:r w:rsidRPr="00F3161E">
        <w:rPr>
          <w:rFonts w:ascii="Segoe UI" w:eastAsia="Times New Roman" w:hAnsi="Segoe UI" w:cs="Segoe UI"/>
          <w:color w:val="000000"/>
          <w:sz w:val="20"/>
        </w:rPr>
        <w:t xml:space="preserve">enables </w:t>
      </w:r>
      <w:r>
        <w:rPr>
          <w:rFonts w:ascii="Segoe UI" w:eastAsia="Times New Roman" w:hAnsi="Segoe UI" w:cs="Segoe UI"/>
          <w:color w:val="000000"/>
          <w:sz w:val="20"/>
        </w:rPr>
        <w:t>this by</w:t>
      </w:r>
    </w:p>
    <w:p w14:paraId="0CAF5647" w14:textId="77777777" w:rsidR="007A5C9A" w:rsidRPr="00F3161E" w:rsidRDefault="007A5C9A" w:rsidP="00E94720">
      <w:pPr>
        <w:pStyle w:val="ListParagraph"/>
        <w:numPr>
          <w:ilvl w:val="0"/>
          <w:numId w:val="2"/>
        </w:numPr>
        <w:spacing w:line="276" w:lineRule="atLeast"/>
        <w:rPr>
          <w:rFonts w:ascii="Segoe UI" w:hAnsi="Segoe UI" w:cs="Segoe UI"/>
          <w:color w:val="000000"/>
          <w:sz w:val="20"/>
        </w:rPr>
      </w:pPr>
      <w:r w:rsidRPr="00F3161E">
        <w:rPr>
          <w:rFonts w:ascii="Segoe UI" w:hAnsi="Segoe UI" w:cs="Segoe UI"/>
          <w:color w:val="000000"/>
          <w:sz w:val="20"/>
        </w:rPr>
        <w:t>Managing different hypervisors centrally from a single pane of glass with support for Windows Server Hyper-V, VM</w:t>
      </w:r>
      <w:r>
        <w:rPr>
          <w:rFonts w:ascii="Segoe UI" w:hAnsi="Segoe UI" w:cs="Segoe UI"/>
          <w:color w:val="000000"/>
          <w:sz w:val="20"/>
        </w:rPr>
        <w:t>w</w:t>
      </w:r>
      <w:r w:rsidRPr="00F3161E">
        <w:rPr>
          <w:rFonts w:ascii="Segoe UI" w:hAnsi="Segoe UI" w:cs="Segoe UI"/>
          <w:color w:val="000000"/>
          <w:sz w:val="20"/>
        </w:rPr>
        <w:t xml:space="preserve">are </w:t>
      </w:r>
      <w:proofErr w:type="spellStart"/>
      <w:r w:rsidRPr="00F3161E">
        <w:rPr>
          <w:rFonts w:ascii="Segoe UI" w:hAnsi="Segoe UI" w:cs="Segoe UI"/>
          <w:color w:val="000000"/>
          <w:sz w:val="20"/>
        </w:rPr>
        <w:t>vSphere</w:t>
      </w:r>
      <w:proofErr w:type="spellEnd"/>
      <w:r w:rsidRPr="00F3161E">
        <w:rPr>
          <w:rFonts w:ascii="Segoe UI" w:hAnsi="Segoe UI" w:cs="Segoe UI"/>
          <w:color w:val="000000"/>
          <w:sz w:val="20"/>
        </w:rPr>
        <w:t xml:space="preserve">, and Citrix </w:t>
      </w:r>
      <w:proofErr w:type="spellStart"/>
      <w:r w:rsidRPr="00F3161E">
        <w:rPr>
          <w:rFonts w:ascii="Segoe UI" w:hAnsi="Segoe UI" w:cs="Segoe UI"/>
          <w:color w:val="000000"/>
          <w:sz w:val="20"/>
        </w:rPr>
        <w:t>XenServer</w:t>
      </w:r>
      <w:proofErr w:type="spellEnd"/>
      <w:r w:rsidRPr="00F3161E">
        <w:rPr>
          <w:rFonts w:ascii="Segoe UI" w:hAnsi="Segoe UI" w:cs="Segoe UI"/>
          <w:color w:val="000000"/>
          <w:sz w:val="20"/>
        </w:rPr>
        <w:t>.</w:t>
      </w:r>
    </w:p>
    <w:p w14:paraId="0CAF5648" w14:textId="77777777" w:rsidR="007A5C9A" w:rsidRPr="00F3161E" w:rsidRDefault="007A5C9A" w:rsidP="00E94720">
      <w:pPr>
        <w:pStyle w:val="ListParagraph"/>
        <w:numPr>
          <w:ilvl w:val="0"/>
          <w:numId w:val="2"/>
        </w:numPr>
        <w:spacing w:line="276" w:lineRule="atLeast"/>
        <w:rPr>
          <w:rFonts w:ascii="Segoe UI" w:hAnsi="Segoe UI" w:cs="Segoe UI"/>
          <w:color w:val="000000"/>
          <w:sz w:val="20"/>
        </w:rPr>
      </w:pPr>
      <w:r w:rsidRPr="00F3161E">
        <w:rPr>
          <w:rFonts w:ascii="Segoe UI" w:hAnsi="Segoe UI" w:cs="Segoe UI"/>
          <w:color w:val="000000"/>
          <w:sz w:val="20"/>
        </w:rPr>
        <w:t>Monitor</w:t>
      </w:r>
      <w:r>
        <w:rPr>
          <w:rFonts w:ascii="Segoe UI" w:hAnsi="Segoe UI" w:cs="Segoe UI"/>
          <w:color w:val="000000"/>
          <w:sz w:val="20"/>
        </w:rPr>
        <w:t>ing</w:t>
      </w:r>
      <w:r w:rsidRPr="00F3161E">
        <w:rPr>
          <w:rFonts w:ascii="Segoe UI" w:hAnsi="Segoe UI" w:cs="Segoe UI"/>
          <w:color w:val="000000"/>
          <w:sz w:val="20"/>
        </w:rPr>
        <w:t xml:space="preserve"> Windows Server, Sun Solaris, and various Linux and </w:t>
      </w:r>
      <w:proofErr w:type="gramStart"/>
      <w:r w:rsidRPr="00F3161E">
        <w:rPr>
          <w:rFonts w:ascii="Segoe UI" w:hAnsi="Segoe UI" w:cs="Segoe UI"/>
          <w:color w:val="000000"/>
          <w:sz w:val="20"/>
        </w:rPr>
        <w:t>Unix</w:t>
      </w:r>
      <w:proofErr w:type="gramEnd"/>
      <w:r w:rsidRPr="00F3161E">
        <w:rPr>
          <w:rFonts w:ascii="Segoe UI" w:hAnsi="Segoe UI" w:cs="Segoe UI"/>
          <w:color w:val="000000"/>
          <w:sz w:val="20"/>
        </w:rPr>
        <w:t xml:space="preserve"> distributions.</w:t>
      </w:r>
    </w:p>
    <w:p w14:paraId="0CAF5649" w14:textId="77777777" w:rsidR="007A5C9A" w:rsidRPr="00F3161E" w:rsidRDefault="007A5C9A" w:rsidP="00E94720">
      <w:pPr>
        <w:pStyle w:val="ListParagraph"/>
        <w:numPr>
          <w:ilvl w:val="0"/>
          <w:numId w:val="2"/>
        </w:numPr>
        <w:spacing w:line="276" w:lineRule="atLeast"/>
        <w:rPr>
          <w:rFonts w:ascii="Segoe UI" w:hAnsi="Segoe UI" w:cs="Segoe UI"/>
          <w:color w:val="000000"/>
          <w:sz w:val="20"/>
        </w:rPr>
      </w:pPr>
      <w:r w:rsidRPr="00F3161E">
        <w:rPr>
          <w:rFonts w:ascii="Segoe UI" w:hAnsi="Segoe UI" w:cs="Segoe UI"/>
          <w:color w:val="000000"/>
          <w:sz w:val="20"/>
        </w:rPr>
        <w:t>Integrat</w:t>
      </w:r>
      <w:r>
        <w:rPr>
          <w:rFonts w:ascii="Segoe UI" w:hAnsi="Segoe UI" w:cs="Segoe UI"/>
          <w:color w:val="000000"/>
          <w:sz w:val="20"/>
        </w:rPr>
        <w:t>ing</w:t>
      </w:r>
      <w:r w:rsidRPr="00F3161E">
        <w:rPr>
          <w:rFonts w:ascii="Segoe UI" w:hAnsi="Segoe UI" w:cs="Segoe UI"/>
          <w:color w:val="000000"/>
          <w:sz w:val="20"/>
        </w:rPr>
        <w:t xml:space="preserve"> toolsets from HP, CA, BMC, EMC, and VMware into automated workflows.</w:t>
      </w:r>
    </w:p>
    <w:p w14:paraId="0CAF564A" w14:textId="77777777" w:rsidR="007A5C9A" w:rsidRDefault="007A5C9A" w:rsidP="00451F50">
      <w:pPr>
        <w:spacing w:line="276" w:lineRule="atLeast"/>
        <w:rPr>
          <w:rFonts w:ascii="Segoe UI" w:hAnsi="Segoe UI" w:cs="Segoe UI"/>
          <w:sz w:val="20"/>
          <w:szCs w:val="20"/>
        </w:rPr>
      </w:pPr>
    </w:p>
    <w:p w14:paraId="0CAF564B" w14:textId="77777777" w:rsidR="007A5C9A" w:rsidRDefault="007A5C9A" w:rsidP="00451F50">
      <w:pPr>
        <w:spacing w:line="276" w:lineRule="atLeast"/>
        <w:rPr>
          <w:rFonts w:ascii="Segoe UI" w:hAnsi="Segoe UI" w:cs="Segoe UI"/>
          <w:sz w:val="20"/>
          <w:szCs w:val="20"/>
        </w:rPr>
      </w:pPr>
      <w:r>
        <w:rPr>
          <w:rFonts w:ascii="Segoe UI" w:hAnsi="Segoe UI" w:cs="Segoe UI"/>
          <w:sz w:val="20"/>
          <w:szCs w:val="20"/>
        </w:rPr>
        <w:t xml:space="preserve">In this whitepaper, we explore System Center 2012 support for managing VMware environments. </w:t>
      </w:r>
    </w:p>
    <w:p w14:paraId="0CAF564C" w14:textId="77777777" w:rsidR="007A5C9A" w:rsidRDefault="007A5C9A" w:rsidP="007A5C9A">
      <w:pPr>
        <w:rPr>
          <w:rFonts w:ascii="Segoe UI" w:hAnsi="Segoe UI" w:cs="Segoe UI"/>
          <w:b/>
          <w:sz w:val="20"/>
          <w:szCs w:val="20"/>
        </w:rPr>
      </w:pPr>
    </w:p>
    <w:p w14:paraId="0CAF564D" w14:textId="77777777" w:rsidR="007A5C9A" w:rsidRPr="007A5C9A" w:rsidRDefault="007A5C9A" w:rsidP="007A5C9A">
      <w:pPr>
        <w:pStyle w:val="SubheaderBlue"/>
        <w:spacing w:after="120"/>
        <w:rPr>
          <w:sz w:val="36"/>
        </w:rPr>
      </w:pPr>
      <w:r w:rsidRPr="007A5C9A">
        <w:rPr>
          <w:sz w:val="36"/>
        </w:rPr>
        <w:t xml:space="preserve">Business Case for Multi-Hypervisor Management </w:t>
      </w:r>
    </w:p>
    <w:p w14:paraId="0CAF564E" w14:textId="77777777" w:rsidR="007A5C9A" w:rsidRPr="00451F50" w:rsidRDefault="007A5C9A" w:rsidP="00451F50">
      <w:pPr>
        <w:spacing w:line="276" w:lineRule="atLeast"/>
        <w:rPr>
          <w:rFonts w:ascii="Segoe UI" w:eastAsia="Times New Roman" w:hAnsi="Segoe UI" w:cs="Segoe UI"/>
          <w:color w:val="000000"/>
          <w:sz w:val="20"/>
        </w:rPr>
      </w:pPr>
      <w:r w:rsidRPr="00451F50">
        <w:rPr>
          <w:rFonts w:ascii="Segoe UI" w:eastAsia="Times New Roman" w:hAnsi="Segoe UI" w:cs="Segoe UI"/>
          <w:color w:val="000000"/>
          <w:sz w:val="20"/>
        </w:rPr>
        <w:t>System Center 2012 manages Hyper-V, VMware ESX/</w:t>
      </w:r>
      <w:proofErr w:type="spellStart"/>
      <w:r w:rsidRPr="00451F50">
        <w:rPr>
          <w:rFonts w:ascii="Segoe UI" w:eastAsia="Times New Roman" w:hAnsi="Segoe UI" w:cs="Segoe UI"/>
          <w:color w:val="000000"/>
          <w:sz w:val="20"/>
        </w:rPr>
        <w:t>ESXi</w:t>
      </w:r>
      <w:proofErr w:type="spellEnd"/>
      <w:r w:rsidRPr="00451F50">
        <w:rPr>
          <w:rFonts w:ascii="Segoe UI" w:eastAsia="Times New Roman" w:hAnsi="Segoe UI" w:cs="Segoe UI"/>
          <w:color w:val="000000"/>
          <w:sz w:val="20"/>
        </w:rPr>
        <w:t xml:space="preserve">, and Citrix </w:t>
      </w:r>
      <w:proofErr w:type="spellStart"/>
      <w:r w:rsidRPr="00451F50">
        <w:rPr>
          <w:rFonts w:ascii="Segoe UI" w:eastAsia="Times New Roman" w:hAnsi="Segoe UI" w:cs="Segoe UI"/>
          <w:color w:val="000000"/>
          <w:sz w:val="20"/>
        </w:rPr>
        <w:t>XenServer</w:t>
      </w:r>
      <w:proofErr w:type="spellEnd"/>
      <w:r w:rsidRPr="00451F50">
        <w:rPr>
          <w:rFonts w:ascii="Segoe UI" w:eastAsia="Times New Roman" w:hAnsi="Segoe UI" w:cs="Segoe UI"/>
          <w:color w:val="000000"/>
          <w:sz w:val="20"/>
        </w:rPr>
        <w:t xml:space="preserve"> through a common console allowing you to perform common actions on your heterogeneous environments. When creating private clouds, customers want to leverage their existing infrastructure and diversify their options. A private cloud environment, similar to a public cloud, leverages the concept of fabric computing. Fabric in System Center 2012 is an abstraction to hide the underlying complexities from users and simplify the ability to define and use resources pools. The fabric in System Center 2012 is made up of hosts, host groups and library servers, as well as networking and storage configuration. These hosts can include Hyper-V hosts as well as non-Hyper-V hosts, including VMware ESX/</w:t>
      </w:r>
      <w:proofErr w:type="spellStart"/>
      <w:r w:rsidRPr="00451F50">
        <w:rPr>
          <w:rFonts w:ascii="Segoe UI" w:eastAsia="Times New Roman" w:hAnsi="Segoe UI" w:cs="Segoe UI"/>
          <w:color w:val="000000"/>
          <w:sz w:val="20"/>
        </w:rPr>
        <w:t>ESXi</w:t>
      </w:r>
      <w:proofErr w:type="spellEnd"/>
      <w:r w:rsidRPr="00451F50">
        <w:rPr>
          <w:rFonts w:ascii="Segoe UI" w:eastAsia="Times New Roman" w:hAnsi="Segoe UI" w:cs="Segoe UI"/>
          <w:color w:val="000000"/>
          <w:sz w:val="20"/>
        </w:rPr>
        <w:t xml:space="preserve"> hosts and Citrix </w:t>
      </w:r>
      <w:proofErr w:type="spellStart"/>
      <w:r w:rsidRPr="00451F50">
        <w:rPr>
          <w:rFonts w:ascii="Segoe UI" w:eastAsia="Times New Roman" w:hAnsi="Segoe UI" w:cs="Segoe UI"/>
          <w:color w:val="000000"/>
          <w:sz w:val="20"/>
        </w:rPr>
        <w:t>XenServer</w:t>
      </w:r>
      <w:proofErr w:type="spellEnd"/>
      <w:r w:rsidRPr="00451F50">
        <w:rPr>
          <w:rFonts w:ascii="Segoe UI" w:eastAsia="Times New Roman" w:hAnsi="Segoe UI" w:cs="Segoe UI"/>
          <w:color w:val="000000"/>
          <w:sz w:val="20"/>
        </w:rPr>
        <w:t xml:space="preserve"> hosts. This cloud architecture abstracts the underlying infrastructure from users, but lets them deploy VMs, applications and services irrespective of whether the infrastructure is running on Microsoft hypervisor technology or hypervisors from VMware or Citrix. </w:t>
      </w:r>
    </w:p>
    <w:p w14:paraId="0CAF564F" w14:textId="77777777" w:rsidR="00451F50" w:rsidRDefault="00451F50" w:rsidP="00451F50">
      <w:pPr>
        <w:spacing w:line="276" w:lineRule="atLeast"/>
        <w:rPr>
          <w:rFonts w:ascii="Segoe UI" w:eastAsia="Times New Roman" w:hAnsi="Segoe UI" w:cs="Segoe UI"/>
          <w:color w:val="000000"/>
          <w:sz w:val="20"/>
        </w:rPr>
      </w:pPr>
    </w:p>
    <w:p w14:paraId="0CAF5650" w14:textId="77777777" w:rsidR="007A5C9A" w:rsidRPr="00451F50" w:rsidRDefault="007A5C9A" w:rsidP="00451F50">
      <w:pPr>
        <w:spacing w:line="276" w:lineRule="atLeast"/>
        <w:rPr>
          <w:rFonts w:ascii="Segoe UI" w:eastAsia="Times New Roman" w:hAnsi="Segoe UI" w:cs="Segoe UI"/>
          <w:color w:val="000000"/>
          <w:sz w:val="20"/>
        </w:rPr>
      </w:pPr>
      <w:r w:rsidRPr="00451F50">
        <w:rPr>
          <w:rFonts w:ascii="Segoe UI" w:eastAsia="Times New Roman" w:hAnsi="Segoe UI" w:cs="Segoe UI"/>
          <w:color w:val="000000"/>
          <w:sz w:val="20"/>
        </w:rPr>
        <w:t>The ability to manage multiple hypervisors through a common console has the following benefits</w:t>
      </w:r>
    </w:p>
    <w:p w14:paraId="0CAF5651" w14:textId="77777777" w:rsidR="007A5C9A" w:rsidRPr="00451F50" w:rsidRDefault="007A5C9A" w:rsidP="00E94720">
      <w:pPr>
        <w:pStyle w:val="ListParagraph"/>
        <w:numPr>
          <w:ilvl w:val="0"/>
          <w:numId w:val="3"/>
        </w:numPr>
        <w:spacing w:line="276" w:lineRule="atLeast"/>
        <w:rPr>
          <w:rFonts w:ascii="Segoe UI" w:hAnsi="Segoe UI" w:cs="Segoe UI"/>
          <w:color w:val="000000"/>
          <w:sz w:val="20"/>
        </w:rPr>
      </w:pPr>
      <w:r w:rsidRPr="00451F50">
        <w:rPr>
          <w:rFonts w:ascii="Segoe UI" w:hAnsi="Segoe UI" w:cs="Segoe UI"/>
          <w:color w:val="000000"/>
          <w:sz w:val="20"/>
        </w:rPr>
        <w:t>Consistency: you can deploy VMs and applications in a consistent manner and get same capabilities with different hypervisors.</w:t>
      </w:r>
    </w:p>
    <w:p w14:paraId="0CAF5652" w14:textId="77777777" w:rsidR="007A5C9A" w:rsidRPr="00451F50" w:rsidRDefault="007A5C9A" w:rsidP="00E94720">
      <w:pPr>
        <w:pStyle w:val="ListParagraph"/>
        <w:numPr>
          <w:ilvl w:val="0"/>
          <w:numId w:val="3"/>
        </w:numPr>
        <w:spacing w:line="276" w:lineRule="atLeast"/>
        <w:rPr>
          <w:rFonts w:ascii="Segoe UI" w:hAnsi="Segoe UI" w:cs="Segoe UI"/>
          <w:color w:val="000000"/>
          <w:sz w:val="20"/>
        </w:rPr>
      </w:pPr>
      <w:r w:rsidRPr="00451F50">
        <w:rPr>
          <w:rFonts w:ascii="Segoe UI" w:hAnsi="Segoe UI" w:cs="Segoe UI"/>
          <w:color w:val="000000"/>
          <w:sz w:val="20"/>
        </w:rPr>
        <w:t xml:space="preserve">Choice: you can choose to utilize a mix of hypervisors for your business critical apps, branch offices, or test and development environments. If needed, you can aggregate one or more hypervisors’ host groups into a private cloud without worrying about underlying hypervisor capabilities and limitations. </w:t>
      </w:r>
    </w:p>
    <w:p w14:paraId="0CAF5653" w14:textId="77777777" w:rsidR="007A5C9A" w:rsidRPr="00451F50" w:rsidRDefault="007A5C9A" w:rsidP="00E94720">
      <w:pPr>
        <w:pStyle w:val="ListParagraph"/>
        <w:numPr>
          <w:ilvl w:val="0"/>
          <w:numId w:val="3"/>
        </w:numPr>
        <w:spacing w:line="276" w:lineRule="atLeast"/>
        <w:rPr>
          <w:rFonts w:ascii="Segoe UI" w:hAnsi="Segoe UI" w:cs="Segoe UI"/>
          <w:color w:val="000000"/>
          <w:sz w:val="20"/>
        </w:rPr>
      </w:pPr>
      <w:r w:rsidRPr="00451F50">
        <w:rPr>
          <w:rFonts w:ascii="Segoe UI" w:hAnsi="Segoe UI" w:cs="Segoe UI"/>
          <w:color w:val="000000"/>
          <w:sz w:val="20"/>
        </w:rPr>
        <w:t xml:space="preserve">Simplicity: abstracting the hypervisor layer reduces complexity and makes it easier to perform common actions on your heterogeneous environments </w:t>
      </w:r>
    </w:p>
    <w:p w14:paraId="0CAF5654" w14:textId="77777777" w:rsidR="00451F50" w:rsidRDefault="00451F50" w:rsidP="00451F50">
      <w:pPr>
        <w:spacing w:line="276" w:lineRule="atLeast"/>
        <w:rPr>
          <w:rFonts w:ascii="Segoe UI" w:eastAsia="Times New Roman" w:hAnsi="Segoe UI" w:cs="Segoe UI"/>
          <w:color w:val="000000"/>
          <w:sz w:val="20"/>
        </w:rPr>
      </w:pPr>
    </w:p>
    <w:p w14:paraId="0CAF5655" w14:textId="77777777" w:rsidR="007A5C9A" w:rsidRPr="00451F50" w:rsidRDefault="007A5C9A" w:rsidP="00451F50">
      <w:pPr>
        <w:spacing w:line="276" w:lineRule="atLeast"/>
        <w:rPr>
          <w:rFonts w:ascii="Segoe UI" w:eastAsia="Times New Roman" w:hAnsi="Segoe UI" w:cs="Segoe UI"/>
          <w:color w:val="000000"/>
          <w:sz w:val="20"/>
        </w:rPr>
      </w:pPr>
      <w:r w:rsidRPr="00451F50">
        <w:rPr>
          <w:rFonts w:ascii="Segoe UI" w:eastAsia="Times New Roman" w:hAnsi="Segoe UI" w:cs="Segoe UI"/>
          <w:color w:val="000000"/>
          <w:sz w:val="20"/>
        </w:rPr>
        <w:t>In a recent survey of VMware and Storage usage</w:t>
      </w:r>
      <w:r w:rsidRPr="00451F50">
        <w:rPr>
          <w:rFonts w:eastAsia="Times New Roman"/>
          <w:color w:val="000000"/>
        </w:rPr>
        <w:footnoteReference w:id="1"/>
      </w:r>
      <w:r w:rsidRPr="00451F50">
        <w:rPr>
          <w:rFonts w:ascii="Segoe UI" w:eastAsia="Times New Roman" w:hAnsi="Segoe UI" w:cs="Segoe UI"/>
          <w:color w:val="000000"/>
          <w:sz w:val="20"/>
        </w:rPr>
        <w:t xml:space="preserve">, half of the VMware admins indicated that they run Hyper-V as well. The respondents came in from 65 different countries and had a wide range of scale- from 4 VMs to 200,000 VMs. The survey result is shown below. </w:t>
      </w:r>
    </w:p>
    <w:p w14:paraId="0CAF5656" w14:textId="77777777" w:rsidR="007A5C9A" w:rsidRDefault="007A5C9A" w:rsidP="007A5C9A">
      <w:pPr>
        <w:rPr>
          <w:rFonts w:ascii="Segoe UI" w:hAnsi="Segoe UI" w:cs="Segoe UI"/>
          <w:sz w:val="20"/>
          <w:szCs w:val="20"/>
        </w:rPr>
      </w:pPr>
      <w:r>
        <w:rPr>
          <w:noProof/>
        </w:rPr>
        <w:lastRenderedPageBreak/>
        <w:drawing>
          <wp:inline distT="0" distB="0" distL="0" distR="0" wp14:anchorId="0CAF587D" wp14:editId="0CAF587E">
            <wp:extent cx="4894396" cy="2311685"/>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4909410" cy="2318776"/>
                    </a:xfrm>
                    <a:prstGeom prst="rect">
                      <a:avLst/>
                    </a:prstGeom>
                  </pic:spPr>
                </pic:pic>
              </a:graphicData>
            </a:graphic>
          </wp:inline>
        </w:drawing>
      </w:r>
    </w:p>
    <w:p w14:paraId="0CAF5657" w14:textId="77777777" w:rsidR="007A5C9A" w:rsidRPr="00451F50" w:rsidRDefault="007A5C9A" w:rsidP="00451F50">
      <w:pPr>
        <w:pStyle w:val="Content"/>
        <w:rPr>
          <w:color w:val="auto"/>
        </w:rPr>
      </w:pPr>
      <w:r w:rsidRPr="00451F50">
        <w:rPr>
          <w:color w:val="auto"/>
        </w:rPr>
        <w:t xml:space="preserve">Customers are realizing the tremendous cost savings they can achieve with Hyper-V and System Center while leveraging their existing infrastructure investments in VMware. </w:t>
      </w:r>
    </w:p>
    <w:p w14:paraId="0CAF5658" w14:textId="77777777" w:rsidR="007A5C9A" w:rsidRPr="00451F50" w:rsidRDefault="007A5C9A" w:rsidP="00451F50">
      <w:pPr>
        <w:pStyle w:val="Content"/>
        <w:rPr>
          <w:color w:val="auto"/>
        </w:rPr>
      </w:pPr>
    </w:p>
    <w:p w14:paraId="0CAF5659" w14:textId="77777777" w:rsidR="007A5C9A" w:rsidRPr="00451F50" w:rsidRDefault="007A5C9A" w:rsidP="00451F50">
      <w:pPr>
        <w:pStyle w:val="Content"/>
        <w:rPr>
          <w:color w:val="auto"/>
        </w:rPr>
      </w:pPr>
      <w:r w:rsidRPr="00451F50">
        <w:rPr>
          <w:color w:val="auto"/>
        </w:rPr>
        <w:t xml:space="preserve">Microsoft private cloud solutions are licensed on a per processor basis, so you get the cloud computing benefits of scale with unlimited virtualization and lower costs – consistently and predictably over time. VMware private cloud solutions are licensed by the number of virtual machines and the virtual memory allocated to those virtual machines – charging you more as you grow. This fundamental difference in approach means that with Microsoft your private cloud ROI increases as your private cloud workload density increases. With VMware, your cost grows, as your workload density does, making it increasingly difficult to achieve a predictable cloud growth model. For example, a VMware private cloud can be 15X more expensive than a comparable Microsoft private cloud solution as shown below. </w:t>
      </w:r>
    </w:p>
    <w:p w14:paraId="0CAF565A" w14:textId="77777777" w:rsidR="007A5C9A" w:rsidRDefault="007A5C9A" w:rsidP="007A5C9A">
      <w:pPr>
        <w:rPr>
          <w:rFonts w:ascii="Segoe UI" w:hAnsi="Segoe UI" w:cs="Segoe UI"/>
          <w:sz w:val="20"/>
          <w:szCs w:val="20"/>
        </w:rPr>
      </w:pPr>
      <w:r>
        <w:rPr>
          <w:noProof/>
        </w:rPr>
        <w:drawing>
          <wp:inline distT="0" distB="0" distL="0" distR="0" wp14:anchorId="0CAF587F" wp14:editId="0CAF5880">
            <wp:extent cx="5943600" cy="30099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5943600" cy="3009900"/>
                    </a:xfrm>
                    <a:prstGeom prst="rect">
                      <a:avLst/>
                    </a:prstGeom>
                  </pic:spPr>
                </pic:pic>
              </a:graphicData>
            </a:graphic>
          </wp:inline>
        </w:drawing>
      </w:r>
    </w:p>
    <w:p w14:paraId="0CAF565B" w14:textId="77777777" w:rsidR="007A5C9A" w:rsidRPr="00451F50" w:rsidRDefault="007A5C9A" w:rsidP="007A5C9A">
      <w:pPr>
        <w:rPr>
          <w:rStyle w:val="ContentChar"/>
          <w:color w:val="auto"/>
        </w:rPr>
      </w:pPr>
      <w:r w:rsidRPr="00451F50">
        <w:rPr>
          <w:rStyle w:val="ContentChar"/>
          <w:color w:val="auto"/>
        </w:rPr>
        <w:t xml:space="preserve">A major portion of VMware private cloud licensing cost is the adjacent technologies to </w:t>
      </w:r>
      <w:proofErr w:type="spellStart"/>
      <w:r w:rsidRPr="00451F50">
        <w:rPr>
          <w:rStyle w:val="ContentChar"/>
          <w:color w:val="auto"/>
        </w:rPr>
        <w:t>vSphere</w:t>
      </w:r>
      <w:proofErr w:type="spellEnd"/>
      <w:r w:rsidRPr="00451F50">
        <w:rPr>
          <w:rStyle w:val="ContentChar"/>
          <w:color w:val="auto"/>
        </w:rPr>
        <w:t xml:space="preserve">- </w:t>
      </w:r>
      <w:proofErr w:type="spellStart"/>
      <w:r w:rsidRPr="00451F50">
        <w:rPr>
          <w:rStyle w:val="ContentChar"/>
          <w:color w:val="auto"/>
        </w:rPr>
        <w:t>vCenter</w:t>
      </w:r>
      <w:proofErr w:type="spellEnd"/>
      <w:r w:rsidRPr="00451F50">
        <w:rPr>
          <w:rStyle w:val="ContentChar"/>
          <w:color w:val="auto"/>
        </w:rPr>
        <w:t xml:space="preserve"> Operations Management Suite, </w:t>
      </w:r>
      <w:proofErr w:type="spellStart"/>
      <w:r w:rsidRPr="00451F50">
        <w:rPr>
          <w:rStyle w:val="ContentChar"/>
          <w:color w:val="auto"/>
        </w:rPr>
        <w:t>vCenter</w:t>
      </w:r>
      <w:proofErr w:type="spellEnd"/>
      <w:r w:rsidRPr="00451F50">
        <w:rPr>
          <w:rStyle w:val="ContentChar"/>
          <w:color w:val="auto"/>
        </w:rPr>
        <w:t xml:space="preserve"> SRM, </w:t>
      </w:r>
      <w:proofErr w:type="spellStart"/>
      <w:r w:rsidRPr="00451F50">
        <w:rPr>
          <w:rStyle w:val="ContentChar"/>
          <w:color w:val="auto"/>
        </w:rPr>
        <w:t>vCloud</w:t>
      </w:r>
      <w:proofErr w:type="spellEnd"/>
      <w:r w:rsidRPr="00451F50">
        <w:rPr>
          <w:rStyle w:val="ContentChar"/>
          <w:color w:val="auto"/>
        </w:rPr>
        <w:t xml:space="preserve"> Director etc. If you choose System Center 2012 for your datacenter and private cloud management, you will not only reduce your VMware licensing costs, but will also be able to leverage your existing </w:t>
      </w:r>
      <w:proofErr w:type="spellStart"/>
      <w:r w:rsidRPr="00451F50">
        <w:rPr>
          <w:rStyle w:val="ContentChar"/>
          <w:color w:val="auto"/>
        </w:rPr>
        <w:t>vSphere</w:t>
      </w:r>
      <w:proofErr w:type="spellEnd"/>
      <w:r w:rsidRPr="00451F50">
        <w:rPr>
          <w:rStyle w:val="ContentChar"/>
          <w:color w:val="auto"/>
        </w:rPr>
        <w:t xml:space="preserve"> investments and still achieve private cloud benefits. This is shown in the</w:t>
      </w:r>
      <w:r>
        <w:rPr>
          <w:rFonts w:ascii="Segoe UI" w:hAnsi="Segoe UI" w:cs="Segoe UI"/>
          <w:sz w:val="20"/>
          <w:szCs w:val="20"/>
        </w:rPr>
        <w:t xml:space="preserve"> </w:t>
      </w:r>
      <w:r w:rsidRPr="00451F50">
        <w:rPr>
          <w:rStyle w:val="ContentChar"/>
          <w:color w:val="auto"/>
        </w:rPr>
        <w:lastRenderedPageBreak/>
        <w:t>graphic below. Adopting a Microsoft based private cloud not only provides you significant cost savings</w:t>
      </w:r>
      <w:r w:rsidRPr="00451F50">
        <w:rPr>
          <w:rStyle w:val="ContentChar"/>
          <w:color w:val="auto"/>
        </w:rPr>
        <w:footnoteReference w:id="2"/>
      </w:r>
      <w:r w:rsidRPr="00451F50">
        <w:rPr>
          <w:rStyle w:val="ContentChar"/>
          <w:color w:val="auto"/>
        </w:rPr>
        <w:t xml:space="preserve">, but you can also leverage your existing VMware investments. An example below clarifies this further.  </w:t>
      </w:r>
    </w:p>
    <w:p w14:paraId="0CAF565C" w14:textId="77777777" w:rsidR="007A5C9A" w:rsidRDefault="007A5C9A" w:rsidP="007A5C9A">
      <w:pPr>
        <w:rPr>
          <w:rFonts w:ascii="Segoe UI" w:hAnsi="Segoe UI" w:cs="Segoe UI"/>
          <w:sz w:val="20"/>
          <w:szCs w:val="20"/>
        </w:rPr>
      </w:pPr>
    </w:p>
    <w:p w14:paraId="0CAF565D" w14:textId="77777777" w:rsidR="007A5C9A" w:rsidRDefault="007A5C9A" w:rsidP="007A5C9A">
      <w:pPr>
        <w:rPr>
          <w:rFonts w:ascii="Segoe UI" w:hAnsi="Segoe UI" w:cs="Segoe UI"/>
          <w:b/>
          <w:sz w:val="20"/>
        </w:rPr>
      </w:pPr>
      <w:r>
        <w:rPr>
          <w:rFonts w:ascii="Segoe UI" w:hAnsi="Segoe UI" w:cs="Segoe UI"/>
          <w:b/>
          <w:noProof/>
          <w:sz w:val="20"/>
        </w:rPr>
        <w:drawing>
          <wp:inline distT="0" distB="0" distL="0" distR="0" wp14:anchorId="0CAF5881" wp14:editId="0CAF5882">
            <wp:extent cx="4648200" cy="215622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a:ext>
                      </a:extLst>
                    </a:blip>
                    <a:srcRect/>
                    <a:stretch>
                      <a:fillRect/>
                    </a:stretch>
                  </pic:blipFill>
                  <pic:spPr bwMode="auto">
                    <a:xfrm>
                      <a:off x="0" y="0"/>
                      <a:ext cx="4654460" cy="2159132"/>
                    </a:xfrm>
                    <a:prstGeom prst="rect">
                      <a:avLst/>
                    </a:prstGeom>
                    <a:noFill/>
                    <a:ln>
                      <a:noFill/>
                    </a:ln>
                  </pic:spPr>
                </pic:pic>
              </a:graphicData>
            </a:graphic>
          </wp:inline>
        </w:drawing>
      </w:r>
    </w:p>
    <w:p w14:paraId="0CAF565E" w14:textId="77777777" w:rsidR="007A5C9A" w:rsidRDefault="007A5C9A" w:rsidP="007A5C9A">
      <w:pPr>
        <w:rPr>
          <w:rFonts w:ascii="Segoe UI" w:hAnsi="Segoe UI" w:cs="Segoe UI"/>
          <w:b/>
          <w:sz w:val="20"/>
        </w:rPr>
      </w:pPr>
    </w:p>
    <w:p w14:paraId="0CAF565F" w14:textId="77777777" w:rsidR="007A5C9A" w:rsidRPr="007A5C9A" w:rsidRDefault="007A5C9A" w:rsidP="007A5C9A">
      <w:pPr>
        <w:pStyle w:val="SubheaderBlue"/>
        <w:spacing w:after="120"/>
        <w:rPr>
          <w:sz w:val="36"/>
        </w:rPr>
      </w:pPr>
      <w:r w:rsidRPr="007A5C9A">
        <w:rPr>
          <w:sz w:val="36"/>
        </w:rPr>
        <w:t>Managing VMware from System Center 2012</w:t>
      </w:r>
    </w:p>
    <w:p w14:paraId="0CAF5660" w14:textId="77777777" w:rsidR="00451F50" w:rsidRPr="00451F50" w:rsidRDefault="00451F50" w:rsidP="00451F50">
      <w:pPr>
        <w:pStyle w:val="Content"/>
        <w:rPr>
          <w:color w:val="auto"/>
        </w:rPr>
      </w:pPr>
      <w:r w:rsidRPr="00451F50">
        <w:rPr>
          <w:color w:val="auto"/>
        </w:rPr>
        <w:t>System Center 2012, a single product, has 8 components, including Virtual Machine Manager (VMM), Orchestrator, and Operations Manager, which can be used to manage VMware environments in the following way</w:t>
      </w:r>
    </w:p>
    <w:p w14:paraId="0CAF5661" w14:textId="77777777" w:rsidR="00451F50" w:rsidRDefault="00451F50" w:rsidP="00451F50">
      <w:pPr>
        <w:pStyle w:val="Content"/>
        <w:rPr>
          <w:color w:val="auto"/>
        </w:rPr>
      </w:pPr>
    </w:p>
    <w:p w14:paraId="0CAF5662" w14:textId="77777777" w:rsidR="00451F50" w:rsidRPr="00451F50" w:rsidRDefault="007A5C9A" w:rsidP="00E94720">
      <w:pPr>
        <w:pStyle w:val="Content"/>
        <w:numPr>
          <w:ilvl w:val="0"/>
          <w:numId w:val="4"/>
        </w:numPr>
        <w:spacing w:before="120" w:after="120"/>
        <w:rPr>
          <w:color w:val="auto"/>
        </w:rPr>
      </w:pPr>
      <w:r w:rsidRPr="00451F50">
        <w:rPr>
          <w:color w:val="auto"/>
        </w:rPr>
        <w:t>System Center 2012 – Virtual Machi</w:t>
      </w:r>
      <w:r w:rsidR="006D5B5B">
        <w:rPr>
          <w:color w:val="auto"/>
        </w:rPr>
        <w:t xml:space="preserve">ne Manager (VMM) enables you to </w:t>
      </w:r>
      <w:r w:rsidRPr="00451F50">
        <w:rPr>
          <w:color w:val="auto"/>
        </w:rPr>
        <w:t xml:space="preserve">deploy and manage virtual machines and services across multiple hypervisor platforms, including VMware ESX and </w:t>
      </w:r>
      <w:proofErr w:type="spellStart"/>
      <w:r w:rsidRPr="00451F50">
        <w:rPr>
          <w:color w:val="auto"/>
        </w:rPr>
        <w:t>ESXi</w:t>
      </w:r>
      <w:proofErr w:type="spellEnd"/>
      <w:r w:rsidRPr="00451F50">
        <w:rPr>
          <w:color w:val="auto"/>
        </w:rPr>
        <w:t xml:space="preserve"> hosts. </w:t>
      </w:r>
    </w:p>
    <w:p w14:paraId="0CAF5663" w14:textId="77777777" w:rsidR="00451F50" w:rsidRDefault="00451F50" w:rsidP="00E94720">
      <w:pPr>
        <w:pStyle w:val="Content"/>
        <w:numPr>
          <w:ilvl w:val="0"/>
          <w:numId w:val="4"/>
        </w:numPr>
        <w:spacing w:before="120" w:after="120"/>
        <w:rPr>
          <w:color w:val="auto"/>
        </w:rPr>
      </w:pPr>
      <w:r w:rsidRPr="00451F50">
        <w:rPr>
          <w:color w:val="auto"/>
        </w:rPr>
        <w:t xml:space="preserve">System Center 2012 - Orchestrator includes over 41 built-in workflow standard activities that perform a wide variety of functions. You can expand Orchestrator’s functionality and ability to integrate with VMware environments by installing a </w:t>
      </w:r>
      <w:proofErr w:type="spellStart"/>
      <w:r w:rsidRPr="00451F50">
        <w:rPr>
          <w:color w:val="auto"/>
        </w:rPr>
        <w:t>vSphere</w:t>
      </w:r>
      <w:proofErr w:type="spellEnd"/>
      <w:r w:rsidRPr="00451F50">
        <w:rPr>
          <w:color w:val="auto"/>
        </w:rPr>
        <w:t xml:space="preserve"> integration pack. The integration pack for VMware </w:t>
      </w:r>
      <w:proofErr w:type="spellStart"/>
      <w:r w:rsidRPr="00451F50">
        <w:rPr>
          <w:color w:val="auto"/>
        </w:rPr>
        <w:t>vSphere</w:t>
      </w:r>
      <w:proofErr w:type="spellEnd"/>
      <w:r w:rsidRPr="00451F50">
        <w:rPr>
          <w:color w:val="auto"/>
        </w:rPr>
        <w:t xml:space="preserve"> is an add-on for System Center 2012 - Orchestrator that assists you in automating actions in VMware </w:t>
      </w:r>
      <w:proofErr w:type="spellStart"/>
      <w:r w:rsidRPr="00451F50">
        <w:rPr>
          <w:color w:val="auto"/>
        </w:rPr>
        <w:t>vSphere</w:t>
      </w:r>
      <w:proofErr w:type="spellEnd"/>
      <w:r w:rsidRPr="00451F50">
        <w:rPr>
          <w:color w:val="auto"/>
        </w:rPr>
        <w:t>, enabling full management of your virtualized computing infrastructure.</w:t>
      </w:r>
    </w:p>
    <w:p w14:paraId="0CAF5664" w14:textId="77777777" w:rsidR="00451F50" w:rsidRPr="00451F50" w:rsidRDefault="00451F50" w:rsidP="00E94720">
      <w:pPr>
        <w:pStyle w:val="Content"/>
        <w:numPr>
          <w:ilvl w:val="0"/>
          <w:numId w:val="4"/>
        </w:numPr>
        <w:spacing w:before="120" w:after="120"/>
        <w:rPr>
          <w:color w:val="auto"/>
        </w:rPr>
      </w:pPr>
      <w:r>
        <w:rPr>
          <w:color w:val="auto"/>
        </w:rPr>
        <w:t xml:space="preserve">System Center 2012- Operations Manager </w:t>
      </w:r>
      <w:r w:rsidR="006D5B5B">
        <w:rPr>
          <w:color w:val="auto"/>
        </w:rPr>
        <w:t>can be used to monitor VMware environments by using 3</w:t>
      </w:r>
      <w:r w:rsidR="006D5B5B" w:rsidRPr="006D5B5B">
        <w:rPr>
          <w:color w:val="auto"/>
          <w:vertAlign w:val="superscript"/>
        </w:rPr>
        <w:t>rd</w:t>
      </w:r>
      <w:r w:rsidR="006D5B5B">
        <w:rPr>
          <w:color w:val="auto"/>
        </w:rPr>
        <w:t xml:space="preserve"> party management packs like those from </w:t>
      </w:r>
      <w:proofErr w:type="spellStart"/>
      <w:r w:rsidR="006D5B5B">
        <w:rPr>
          <w:color w:val="auto"/>
        </w:rPr>
        <w:t>Veeam</w:t>
      </w:r>
      <w:proofErr w:type="spellEnd"/>
      <w:r w:rsidR="006D5B5B">
        <w:rPr>
          <w:color w:val="auto"/>
        </w:rPr>
        <w:t xml:space="preserve"> and </w:t>
      </w:r>
      <w:proofErr w:type="spellStart"/>
      <w:r w:rsidR="006D5B5B">
        <w:rPr>
          <w:color w:val="auto"/>
        </w:rPr>
        <w:t>Bridgeways</w:t>
      </w:r>
      <w:proofErr w:type="spellEnd"/>
      <w:r w:rsidR="006D5B5B">
        <w:rPr>
          <w:color w:val="auto"/>
        </w:rPr>
        <w:t xml:space="preserve">. </w:t>
      </w:r>
    </w:p>
    <w:p w14:paraId="0CAF5665" w14:textId="77777777" w:rsidR="006D5B5B" w:rsidRPr="007A5C9A" w:rsidRDefault="006D5B5B" w:rsidP="006D5B5B">
      <w:pPr>
        <w:pStyle w:val="SubheaderBlue"/>
        <w:spacing w:after="120"/>
        <w:rPr>
          <w:sz w:val="28"/>
        </w:rPr>
      </w:pPr>
      <w:r>
        <w:rPr>
          <w:sz w:val="28"/>
        </w:rPr>
        <w:t>Scenario I: Configure &amp; deploy your VMware Infrastructure using VMM</w:t>
      </w:r>
    </w:p>
    <w:p w14:paraId="0CAF5666" w14:textId="77777777" w:rsidR="006D5B5B" w:rsidRDefault="007A5C9A" w:rsidP="00451F50">
      <w:pPr>
        <w:pStyle w:val="Content"/>
        <w:rPr>
          <w:color w:val="auto"/>
        </w:rPr>
      </w:pPr>
      <w:r w:rsidRPr="00451F50">
        <w:rPr>
          <w:color w:val="auto"/>
        </w:rPr>
        <w:t>Virtual Machine Manager (VMM), a component of System Center 2012 is a management solution for the virtualized datacenter, enabling you to configure and manage your virtualization host, networking, and storage resources in order to create and deploy virtual machines and services to private clouds that you have created. In VMM, support for ESX/</w:t>
      </w:r>
      <w:proofErr w:type="spellStart"/>
      <w:r w:rsidRPr="00451F50">
        <w:rPr>
          <w:color w:val="auto"/>
        </w:rPr>
        <w:t>ESXi</w:t>
      </w:r>
      <w:proofErr w:type="spellEnd"/>
      <w:r w:rsidRPr="00451F50">
        <w:rPr>
          <w:color w:val="auto"/>
        </w:rPr>
        <w:t xml:space="preserve"> is optimized for virtual machine and service management. </w:t>
      </w:r>
    </w:p>
    <w:p w14:paraId="0CAF5667" w14:textId="77777777" w:rsidR="007A5C9A" w:rsidRPr="006D5B5B" w:rsidRDefault="006D5B5B" w:rsidP="006D5B5B">
      <w:pPr>
        <w:pStyle w:val="NormalWeb"/>
        <w:rPr>
          <w:rFonts w:ascii="Segoe UI" w:hAnsi="Segoe UI" w:cs="Segoe UI"/>
          <w:sz w:val="20"/>
        </w:rPr>
      </w:pPr>
      <w:r>
        <w:rPr>
          <w:rFonts w:ascii="Segoe UI" w:hAnsi="Segoe UI" w:cs="Segoe UI"/>
          <w:sz w:val="20"/>
          <w:szCs w:val="20"/>
        </w:rPr>
        <w:t xml:space="preserve">VMM has an abstraction layer that lets you plug in multiple hypervisor platforms under it. </w:t>
      </w:r>
      <w:r w:rsidRPr="00AB1B45">
        <w:rPr>
          <w:rFonts w:ascii="Segoe UI" w:hAnsi="Segoe UI" w:cs="Segoe UI"/>
          <w:sz w:val="20"/>
        </w:rPr>
        <w:t>VMM enables you to manage and provide resources from multiple hypervisors and make the resources available to private cloud deployments, all from a common user interface and common command-line interface (CLI).</w:t>
      </w:r>
      <w:r>
        <w:rPr>
          <w:rFonts w:ascii="Segoe UI" w:hAnsi="Segoe UI" w:cs="Segoe UI"/>
          <w:sz w:val="20"/>
        </w:rPr>
        <w:t xml:space="preserve"> </w:t>
      </w:r>
      <w:r w:rsidRPr="00AB1B45">
        <w:rPr>
          <w:rFonts w:ascii="Segoe UI" w:hAnsi="Segoe UI" w:cs="Segoe UI"/>
          <w:sz w:val="20"/>
        </w:rPr>
        <w:t xml:space="preserve">VMM integrates directly with VMware </w:t>
      </w:r>
      <w:proofErr w:type="spellStart"/>
      <w:r w:rsidRPr="00AB1B45">
        <w:rPr>
          <w:rFonts w:ascii="Segoe UI" w:hAnsi="Segoe UI" w:cs="Segoe UI"/>
          <w:sz w:val="20"/>
        </w:rPr>
        <w:t>vCenter</w:t>
      </w:r>
      <w:proofErr w:type="spellEnd"/>
      <w:r w:rsidRPr="00AB1B45">
        <w:rPr>
          <w:rFonts w:ascii="Segoe UI" w:hAnsi="Segoe UI" w:cs="Segoe UI"/>
          <w:sz w:val="20"/>
        </w:rPr>
        <w:t xml:space="preserve"> Server. Through the VMM console, you can manage the day-to-day operations of VMware ESX</w:t>
      </w:r>
      <w:r>
        <w:rPr>
          <w:rFonts w:ascii="Segoe UI" w:hAnsi="Segoe UI" w:cs="Segoe UI"/>
          <w:sz w:val="20"/>
        </w:rPr>
        <w:t>/</w:t>
      </w:r>
      <w:proofErr w:type="spellStart"/>
      <w:r>
        <w:rPr>
          <w:rFonts w:ascii="Segoe UI" w:hAnsi="Segoe UI" w:cs="Segoe UI"/>
          <w:sz w:val="20"/>
        </w:rPr>
        <w:t>ESXi</w:t>
      </w:r>
      <w:proofErr w:type="spellEnd"/>
      <w:r w:rsidRPr="00AB1B45">
        <w:rPr>
          <w:rFonts w:ascii="Segoe UI" w:hAnsi="Segoe UI" w:cs="Segoe UI"/>
          <w:sz w:val="20"/>
        </w:rPr>
        <w:t xml:space="preserve"> hosts and host clusters, such as the discovery and management of ESX</w:t>
      </w:r>
      <w:r>
        <w:rPr>
          <w:rFonts w:ascii="Segoe UI" w:hAnsi="Segoe UI" w:cs="Segoe UI"/>
          <w:sz w:val="20"/>
        </w:rPr>
        <w:t>/</w:t>
      </w:r>
      <w:proofErr w:type="spellStart"/>
      <w:r>
        <w:rPr>
          <w:rFonts w:ascii="Segoe UI" w:hAnsi="Segoe UI" w:cs="Segoe UI"/>
          <w:sz w:val="20"/>
        </w:rPr>
        <w:t>ESXi</w:t>
      </w:r>
      <w:proofErr w:type="spellEnd"/>
      <w:r w:rsidRPr="00AB1B45">
        <w:rPr>
          <w:rFonts w:ascii="Segoe UI" w:hAnsi="Segoe UI" w:cs="Segoe UI"/>
          <w:sz w:val="20"/>
        </w:rPr>
        <w:t xml:space="preserve"> hosts, and the ability to create, manage, store, place and deploy virtual machines on ESX</w:t>
      </w:r>
      <w:r>
        <w:rPr>
          <w:rFonts w:ascii="Segoe UI" w:hAnsi="Segoe UI" w:cs="Segoe UI"/>
          <w:sz w:val="20"/>
        </w:rPr>
        <w:t>/</w:t>
      </w:r>
      <w:proofErr w:type="spellStart"/>
      <w:r>
        <w:rPr>
          <w:rFonts w:ascii="Segoe UI" w:hAnsi="Segoe UI" w:cs="Segoe UI"/>
          <w:sz w:val="20"/>
        </w:rPr>
        <w:t>ESXi</w:t>
      </w:r>
      <w:proofErr w:type="spellEnd"/>
      <w:r w:rsidRPr="00AB1B45">
        <w:rPr>
          <w:rFonts w:ascii="Segoe UI" w:hAnsi="Segoe UI" w:cs="Segoe UI"/>
          <w:sz w:val="20"/>
        </w:rPr>
        <w:t xml:space="preserve"> hosts. </w:t>
      </w:r>
      <w:r w:rsidR="007A5C9A" w:rsidRPr="006D5B5B">
        <w:rPr>
          <w:rFonts w:ascii="Segoe UI" w:hAnsi="Segoe UI" w:cs="Segoe UI"/>
          <w:sz w:val="20"/>
        </w:rPr>
        <w:t xml:space="preserve">The architecture of VMM is shown below. </w:t>
      </w:r>
    </w:p>
    <w:p w14:paraId="0CAF5668" w14:textId="77777777" w:rsidR="007A5C9A" w:rsidRDefault="007A5C9A" w:rsidP="007A5C9A">
      <w:pPr>
        <w:rPr>
          <w:rFonts w:ascii="Segoe UI" w:hAnsi="Segoe UI" w:cs="Segoe UI"/>
          <w:sz w:val="20"/>
          <w:szCs w:val="20"/>
        </w:rPr>
      </w:pPr>
      <w:r>
        <w:rPr>
          <w:rFonts w:ascii="Segoe UI" w:hAnsi="Segoe UI" w:cs="Segoe UI"/>
          <w:noProof/>
          <w:sz w:val="20"/>
          <w:szCs w:val="20"/>
        </w:rPr>
        <w:lastRenderedPageBreak/>
        <w:drawing>
          <wp:inline distT="0" distB="0" distL="0" distR="0" wp14:anchorId="0CAF5883" wp14:editId="0CAF5884">
            <wp:extent cx="5948680" cy="30924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a:ext>
                      </a:extLst>
                    </a:blip>
                    <a:srcRect/>
                    <a:stretch>
                      <a:fillRect/>
                    </a:stretch>
                  </pic:blipFill>
                  <pic:spPr bwMode="auto">
                    <a:xfrm>
                      <a:off x="0" y="0"/>
                      <a:ext cx="5948680" cy="3092450"/>
                    </a:xfrm>
                    <a:prstGeom prst="rect">
                      <a:avLst/>
                    </a:prstGeom>
                    <a:noFill/>
                    <a:ln>
                      <a:noFill/>
                    </a:ln>
                  </pic:spPr>
                </pic:pic>
              </a:graphicData>
            </a:graphic>
          </wp:inline>
        </w:drawing>
      </w:r>
    </w:p>
    <w:p w14:paraId="0CAF5669" w14:textId="77777777" w:rsidR="006D5B5B" w:rsidRDefault="006D5B5B" w:rsidP="007A5C9A">
      <w:pPr>
        <w:pStyle w:val="SubheaderBlue"/>
        <w:spacing w:after="120"/>
        <w:rPr>
          <w:sz w:val="28"/>
        </w:rPr>
      </w:pPr>
    </w:p>
    <w:p w14:paraId="0CAF566A" w14:textId="77777777" w:rsidR="007A5C9A" w:rsidRPr="007A5C9A" w:rsidRDefault="007A5C9A" w:rsidP="007A5C9A">
      <w:pPr>
        <w:pStyle w:val="SubheaderBlue"/>
        <w:spacing w:after="120"/>
        <w:rPr>
          <w:sz w:val="28"/>
        </w:rPr>
      </w:pPr>
      <w:r w:rsidRPr="007A5C9A">
        <w:rPr>
          <w:sz w:val="28"/>
        </w:rPr>
        <w:t xml:space="preserve">Supported Features </w:t>
      </w:r>
      <w:r w:rsidR="006D5B5B">
        <w:rPr>
          <w:sz w:val="28"/>
        </w:rPr>
        <w:t>– VMM Managing VMware environments</w:t>
      </w:r>
    </w:p>
    <w:p w14:paraId="0CAF566B" w14:textId="77777777" w:rsidR="007A5C9A" w:rsidRDefault="007A5C9A" w:rsidP="007A5C9A">
      <w:pPr>
        <w:rPr>
          <w:rFonts w:ascii="Segoe UI" w:hAnsi="Segoe UI" w:cs="Segoe UI"/>
          <w:sz w:val="20"/>
          <w:szCs w:val="20"/>
        </w:rPr>
      </w:pPr>
      <w:r w:rsidRPr="009677C5">
        <w:rPr>
          <w:rFonts w:ascii="Segoe UI" w:hAnsi="Segoe UI" w:cs="Segoe UI"/>
          <w:sz w:val="20"/>
          <w:szCs w:val="20"/>
        </w:rPr>
        <w:t xml:space="preserve">The following table shows </w:t>
      </w:r>
      <w:r>
        <w:rPr>
          <w:rFonts w:ascii="Segoe UI" w:hAnsi="Segoe UI" w:cs="Segoe UI"/>
          <w:sz w:val="20"/>
          <w:szCs w:val="20"/>
        </w:rPr>
        <w:t xml:space="preserve">some of </w:t>
      </w:r>
      <w:r w:rsidRPr="009677C5">
        <w:rPr>
          <w:rFonts w:ascii="Segoe UI" w:hAnsi="Segoe UI" w:cs="Segoe UI"/>
          <w:sz w:val="20"/>
          <w:szCs w:val="20"/>
        </w:rPr>
        <w:t>the VMM and VMware features that are supported when VMM manages ESX</w:t>
      </w:r>
      <w:r>
        <w:rPr>
          <w:rFonts w:ascii="Segoe UI" w:hAnsi="Segoe UI" w:cs="Segoe UI"/>
          <w:sz w:val="20"/>
          <w:szCs w:val="20"/>
        </w:rPr>
        <w:t>/</w:t>
      </w:r>
      <w:proofErr w:type="spellStart"/>
      <w:r>
        <w:rPr>
          <w:rFonts w:ascii="Segoe UI" w:hAnsi="Segoe UI" w:cs="Segoe UI"/>
          <w:sz w:val="20"/>
          <w:szCs w:val="20"/>
        </w:rPr>
        <w:t>ESXi</w:t>
      </w:r>
      <w:proofErr w:type="spellEnd"/>
      <w:r w:rsidRPr="009677C5">
        <w:rPr>
          <w:rFonts w:ascii="Segoe UI" w:hAnsi="Segoe UI" w:cs="Segoe UI"/>
          <w:sz w:val="20"/>
          <w:szCs w:val="20"/>
        </w:rPr>
        <w:t xml:space="preserve"> hosts.</w:t>
      </w:r>
    </w:p>
    <w:p w14:paraId="0CAF566C" w14:textId="77777777" w:rsidR="007A5C9A" w:rsidRDefault="007A5C9A" w:rsidP="007A5C9A">
      <w:pPr>
        <w:rPr>
          <w:rFonts w:ascii="Segoe UI" w:hAnsi="Segoe UI" w:cs="Segoe UI"/>
          <w:sz w:val="20"/>
          <w:szCs w:val="20"/>
        </w:rPr>
      </w:pPr>
    </w:p>
    <w:tbl>
      <w:tblPr>
        <w:tblStyle w:val="TableGrid"/>
        <w:tblW w:w="0" w:type="auto"/>
        <w:tblInd w:w="108" w:type="dxa"/>
        <w:tblLayout w:type="fixed"/>
        <w:tblLook w:val="04A0" w:firstRow="1" w:lastRow="0" w:firstColumn="1" w:lastColumn="0" w:noHBand="0" w:noVBand="1"/>
      </w:tblPr>
      <w:tblGrid>
        <w:gridCol w:w="2250"/>
        <w:gridCol w:w="1170"/>
        <w:gridCol w:w="6048"/>
      </w:tblGrid>
      <w:tr w:rsidR="007A5C9A" w14:paraId="0CAF5670" w14:textId="77777777" w:rsidTr="007A5C9A">
        <w:tc>
          <w:tcPr>
            <w:tcW w:w="2250" w:type="dxa"/>
          </w:tcPr>
          <w:p w14:paraId="0CAF566D"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Functionality</w:t>
            </w:r>
          </w:p>
        </w:tc>
        <w:tc>
          <w:tcPr>
            <w:tcW w:w="1170" w:type="dxa"/>
          </w:tcPr>
          <w:p w14:paraId="0CAF566E"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Supported by VMM</w:t>
            </w:r>
          </w:p>
        </w:tc>
        <w:tc>
          <w:tcPr>
            <w:tcW w:w="6048" w:type="dxa"/>
          </w:tcPr>
          <w:p w14:paraId="0CAF566F"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Notes</w:t>
            </w:r>
          </w:p>
        </w:tc>
      </w:tr>
      <w:tr w:rsidR="007A5C9A" w14:paraId="0CAF5674" w14:textId="77777777" w:rsidTr="007A5C9A">
        <w:tc>
          <w:tcPr>
            <w:tcW w:w="2250" w:type="dxa"/>
          </w:tcPr>
          <w:p w14:paraId="0CAF5671" w14:textId="77777777" w:rsidR="007A5C9A" w:rsidRPr="00BC21FF" w:rsidRDefault="007A5C9A" w:rsidP="008205E7">
            <w:pPr>
              <w:rPr>
                <w:rFonts w:ascii="Segoe UI" w:hAnsi="Segoe UI" w:cs="Segoe UI"/>
                <w:sz w:val="20"/>
                <w:szCs w:val="20"/>
              </w:rPr>
            </w:pPr>
          </w:p>
        </w:tc>
        <w:tc>
          <w:tcPr>
            <w:tcW w:w="1170" w:type="dxa"/>
          </w:tcPr>
          <w:p w14:paraId="0CAF5672" w14:textId="77777777" w:rsidR="007A5C9A" w:rsidRPr="00BC21FF" w:rsidRDefault="007A5C9A" w:rsidP="008205E7">
            <w:pPr>
              <w:rPr>
                <w:rFonts w:ascii="Segoe UI" w:hAnsi="Segoe UI" w:cs="Segoe UI"/>
                <w:sz w:val="20"/>
                <w:szCs w:val="20"/>
              </w:rPr>
            </w:pPr>
          </w:p>
        </w:tc>
        <w:tc>
          <w:tcPr>
            <w:tcW w:w="6048" w:type="dxa"/>
          </w:tcPr>
          <w:p w14:paraId="0CAF5673" w14:textId="77777777" w:rsidR="007A5C9A" w:rsidRPr="00BC21FF" w:rsidRDefault="007A5C9A" w:rsidP="008205E7">
            <w:pPr>
              <w:rPr>
                <w:rFonts w:ascii="Segoe UI" w:hAnsi="Segoe UI" w:cs="Segoe UI"/>
                <w:sz w:val="20"/>
                <w:szCs w:val="20"/>
              </w:rPr>
            </w:pPr>
          </w:p>
        </w:tc>
      </w:tr>
      <w:tr w:rsidR="007A5C9A" w14:paraId="0CAF5678" w14:textId="77777777" w:rsidTr="007A5C9A">
        <w:tc>
          <w:tcPr>
            <w:tcW w:w="2250" w:type="dxa"/>
          </w:tcPr>
          <w:p w14:paraId="0CAF5675"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 xml:space="preserve">Private Clouds </w:t>
            </w:r>
          </w:p>
        </w:tc>
        <w:tc>
          <w:tcPr>
            <w:tcW w:w="1170" w:type="dxa"/>
            <w:vAlign w:val="center"/>
          </w:tcPr>
          <w:p w14:paraId="0CAF5676" w14:textId="77777777" w:rsidR="007A5C9A" w:rsidRPr="00BC21FF" w:rsidRDefault="007A5C9A" w:rsidP="008205E7">
            <w:pPr>
              <w:jc w:val="center"/>
              <w:rPr>
                <w:rFonts w:ascii="Segoe UI" w:hAnsi="Segoe UI" w:cs="Segoe UI"/>
                <w:sz w:val="20"/>
                <w:szCs w:val="20"/>
              </w:rPr>
            </w:pPr>
            <w:r w:rsidRPr="00BC21FF">
              <w:rPr>
                <w:rFonts w:ascii="Segoe UI" w:hAnsi="Segoe UI" w:cs="Segoe UI"/>
                <w:noProof/>
                <w:sz w:val="20"/>
                <w:szCs w:val="20"/>
              </w:rPr>
              <w:drawing>
                <wp:inline distT="0" distB="0" distL="0" distR="0" wp14:anchorId="0CAF5885" wp14:editId="0CAF5886">
                  <wp:extent cx="133350" cy="171450"/>
                  <wp:effectExtent l="0" t="0" r="0" b="0"/>
                  <wp:docPr id="29" name="Pictu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a:ext>
                            </a:extLst>
                          </a:blip>
                          <a:stretch>
                            <a:fillRect/>
                          </a:stretch>
                        </pic:blipFill>
                        <pic:spPr>
                          <a:xfrm>
                            <a:off x="0" y="0"/>
                            <a:ext cx="133350" cy="171450"/>
                          </a:xfrm>
                          <a:prstGeom prst="rect">
                            <a:avLst/>
                          </a:prstGeom>
                        </pic:spPr>
                      </pic:pic>
                    </a:graphicData>
                  </a:graphic>
                </wp:inline>
              </w:drawing>
            </w:r>
          </w:p>
        </w:tc>
        <w:tc>
          <w:tcPr>
            <w:tcW w:w="6048" w:type="dxa"/>
          </w:tcPr>
          <w:p w14:paraId="0CAF5677" w14:textId="77777777" w:rsidR="007A5C9A" w:rsidRPr="00BC21FF" w:rsidRDefault="007A5C9A" w:rsidP="008205E7">
            <w:pPr>
              <w:pStyle w:val="NoSpacing"/>
              <w:rPr>
                <w:rFonts w:ascii="Segoe UI" w:hAnsi="Segoe UI" w:cs="Segoe UI"/>
                <w:sz w:val="20"/>
              </w:rPr>
            </w:pPr>
            <w:r w:rsidRPr="00BC21FF">
              <w:rPr>
                <w:rFonts w:ascii="Segoe UI" w:hAnsi="Segoe UI" w:cs="Segoe UI"/>
                <w:sz w:val="20"/>
              </w:rPr>
              <w:t>You can make ESX/</w:t>
            </w:r>
            <w:proofErr w:type="spellStart"/>
            <w:r w:rsidRPr="00BC21FF">
              <w:rPr>
                <w:rFonts w:ascii="Segoe UI" w:hAnsi="Segoe UI" w:cs="Segoe UI"/>
                <w:sz w:val="20"/>
              </w:rPr>
              <w:t>ESXi</w:t>
            </w:r>
            <w:proofErr w:type="spellEnd"/>
            <w:r w:rsidRPr="00BC21FF">
              <w:rPr>
                <w:rFonts w:ascii="Segoe UI" w:hAnsi="Segoe UI" w:cs="Segoe UI"/>
                <w:sz w:val="20"/>
              </w:rPr>
              <w:t xml:space="preserve"> host resources available to a private cloud by creating private clouds from host groups where ESX/</w:t>
            </w:r>
            <w:proofErr w:type="spellStart"/>
            <w:r w:rsidRPr="00BC21FF">
              <w:rPr>
                <w:rFonts w:ascii="Segoe UI" w:hAnsi="Segoe UI" w:cs="Segoe UI"/>
                <w:sz w:val="20"/>
              </w:rPr>
              <w:t>ESXi</w:t>
            </w:r>
            <w:proofErr w:type="spellEnd"/>
            <w:r w:rsidRPr="00BC21FF">
              <w:rPr>
                <w:rFonts w:ascii="Segoe UI" w:hAnsi="Segoe UI" w:cs="Segoe UI"/>
                <w:sz w:val="20"/>
              </w:rPr>
              <w:t xml:space="preserve"> hosts reside, or by creating a private cloud from a VMware resource pool.</w:t>
            </w:r>
          </w:p>
        </w:tc>
      </w:tr>
      <w:tr w:rsidR="007A5C9A" w14:paraId="0CAF567C" w14:textId="77777777" w:rsidTr="007A5C9A">
        <w:tc>
          <w:tcPr>
            <w:tcW w:w="2250" w:type="dxa"/>
          </w:tcPr>
          <w:p w14:paraId="0CAF5679"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Dynamic Optimization and Power Optimization</w:t>
            </w:r>
          </w:p>
        </w:tc>
        <w:tc>
          <w:tcPr>
            <w:tcW w:w="1170" w:type="dxa"/>
            <w:vAlign w:val="center"/>
          </w:tcPr>
          <w:p w14:paraId="0CAF567A" w14:textId="77777777" w:rsidR="007A5C9A" w:rsidRPr="00BC21FF" w:rsidRDefault="007A5C9A" w:rsidP="008205E7">
            <w:pPr>
              <w:jc w:val="center"/>
              <w:rPr>
                <w:rFonts w:ascii="Segoe UI" w:hAnsi="Segoe UI" w:cs="Segoe UI"/>
                <w:sz w:val="20"/>
                <w:szCs w:val="20"/>
              </w:rPr>
            </w:pPr>
            <w:r w:rsidRPr="00BC21FF">
              <w:rPr>
                <w:rFonts w:ascii="Segoe UI" w:hAnsi="Segoe UI" w:cs="Segoe UI"/>
                <w:noProof/>
                <w:sz w:val="20"/>
                <w:szCs w:val="20"/>
              </w:rPr>
              <w:drawing>
                <wp:inline distT="0" distB="0" distL="0" distR="0" wp14:anchorId="0CAF5887" wp14:editId="0CAF5888">
                  <wp:extent cx="133350" cy="171450"/>
                  <wp:effectExtent l="0" t="0" r="0" b="0"/>
                  <wp:docPr id="6" name="Picture 6"/>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a:ext>
                            </a:extLst>
                          </a:blip>
                          <a:stretch>
                            <a:fillRect/>
                          </a:stretch>
                        </pic:blipFill>
                        <pic:spPr>
                          <a:xfrm>
                            <a:off x="0" y="0"/>
                            <a:ext cx="133350" cy="171450"/>
                          </a:xfrm>
                          <a:prstGeom prst="rect">
                            <a:avLst/>
                          </a:prstGeom>
                        </pic:spPr>
                      </pic:pic>
                    </a:graphicData>
                  </a:graphic>
                </wp:inline>
              </w:drawing>
            </w:r>
          </w:p>
        </w:tc>
        <w:tc>
          <w:tcPr>
            <w:tcW w:w="6048" w:type="dxa"/>
          </w:tcPr>
          <w:p w14:paraId="0CAF567B" w14:textId="77777777" w:rsidR="007A5C9A" w:rsidRPr="00BC21FF" w:rsidRDefault="007A5C9A" w:rsidP="008205E7">
            <w:pPr>
              <w:pStyle w:val="NoSpacing"/>
              <w:rPr>
                <w:rFonts w:ascii="Segoe UI" w:hAnsi="Segoe UI" w:cs="Segoe UI"/>
                <w:sz w:val="20"/>
              </w:rPr>
            </w:pPr>
            <w:r w:rsidRPr="00BC21FF">
              <w:rPr>
                <w:rFonts w:ascii="Segoe UI" w:hAnsi="Segoe UI" w:cs="Segoe UI"/>
                <w:sz w:val="20"/>
              </w:rPr>
              <w:t>You can use the new VMM Dynamic Optimization features with ESX hosts. For power optimization, you can use the Dynamic Optimization feature in VMM or the VMware Dynamic Resource Scheduler.</w:t>
            </w:r>
          </w:p>
        </w:tc>
      </w:tr>
      <w:tr w:rsidR="007A5C9A" w14:paraId="0CAF5680" w14:textId="77777777" w:rsidTr="007A5C9A">
        <w:tc>
          <w:tcPr>
            <w:tcW w:w="2250" w:type="dxa"/>
          </w:tcPr>
          <w:p w14:paraId="0CAF567D"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Live Migration</w:t>
            </w:r>
          </w:p>
        </w:tc>
        <w:tc>
          <w:tcPr>
            <w:tcW w:w="1170" w:type="dxa"/>
            <w:vAlign w:val="center"/>
          </w:tcPr>
          <w:p w14:paraId="0CAF567E" w14:textId="77777777" w:rsidR="007A5C9A" w:rsidRPr="00BC21FF" w:rsidRDefault="007A5C9A" w:rsidP="008205E7">
            <w:pPr>
              <w:jc w:val="center"/>
              <w:rPr>
                <w:rFonts w:ascii="Segoe UI" w:hAnsi="Segoe UI" w:cs="Segoe UI"/>
                <w:sz w:val="20"/>
                <w:szCs w:val="20"/>
              </w:rPr>
            </w:pPr>
            <w:r w:rsidRPr="00BC21FF">
              <w:rPr>
                <w:rFonts w:ascii="Segoe UI" w:hAnsi="Segoe UI" w:cs="Segoe UI"/>
                <w:noProof/>
                <w:sz w:val="20"/>
                <w:szCs w:val="20"/>
              </w:rPr>
              <w:drawing>
                <wp:inline distT="0" distB="0" distL="0" distR="0" wp14:anchorId="0CAF5889" wp14:editId="0CAF588A">
                  <wp:extent cx="133350" cy="17145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a:ext>
                            </a:extLst>
                          </a:blip>
                          <a:stretch>
                            <a:fillRect/>
                          </a:stretch>
                        </pic:blipFill>
                        <pic:spPr>
                          <a:xfrm>
                            <a:off x="0" y="0"/>
                            <a:ext cx="133350" cy="171450"/>
                          </a:xfrm>
                          <a:prstGeom prst="rect">
                            <a:avLst/>
                          </a:prstGeom>
                        </pic:spPr>
                      </pic:pic>
                    </a:graphicData>
                  </a:graphic>
                </wp:inline>
              </w:drawing>
            </w:r>
          </w:p>
        </w:tc>
        <w:tc>
          <w:tcPr>
            <w:tcW w:w="6048" w:type="dxa"/>
          </w:tcPr>
          <w:p w14:paraId="0CAF567F" w14:textId="77777777" w:rsidR="007A5C9A" w:rsidRPr="00BC21FF" w:rsidRDefault="007A5C9A" w:rsidP="008205E7">
            <w:pPr>
              <w:pStyle w:val="NoSpacing"/>
              <w:rPr>
                <w:rFonts w:ascii="Segoe UI" w:hAnsi="Segoe UI" w:cs="Segoe UI"/>
                <w:sz w:val="20"/>
              </w:rPr>
            </w:pPr>
            <w:r w:rsidRPr="00BC21FF">
              <w:rPr>
                <w:rFonts w:ascii="Segoe UI" w:hAnsi="Segoe UI" w:cs="Segoe UI"/>
                <w:sz w:val="20"/>
              </w:rPr>
              <w:t>live Migrate between hosts within cluster is supported by VMM</w:t>
            </w:r>
          </w:p>
        </w:tc>
      </w:tr>
      <w:tr w:rsidR="007A5C9A" w14:paraId="0CAF5684" w14:textId="77777777" w:rsidTr="007A5C9A">
        <w:tc>
          <w:tcPr>
            <w:tcW w:w="2250" w:type="dxa"/>
          </w:tcPr>
          <w:p w14:paraId="0CAF5681"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Live Storage Migration</w:t>
            </w:r>
          </w:p>
        </w:tc>
        <w:tc>
          <w:tcPr>
            <w:tcW w:w="1170" w:type="dxa"/>
            <w:vAlign w:val="center"/>
          </w:tcPr>
          <w:p w14:paraId="0CAF5682" w14:textId="77777777" w:rsidR="007A5C9A" w:rsidRPr="00BC21FF" w:rsidRDefault="007A5C9A" w:rsidP="008205E7">
            <w:pPr>
              <w:jc w:val="center"/>
              <w:rPr>
                <w:rFonts w:ascii="Segoe UI" w:hAnsi="Segoe UI" w:cs="Segoe UI"/>
                <w:sz w:val="20"/>
                <w:szCs w:val="20"/>
              </w:rPr>
            </w:pPr>
            <w:r w:rsidRPr="00BC21FF">
              <w:rPr>
                <w:rFonts w:ascii="Segoe UI" w:hAnsi="Segoe UI" w:cs="Segoe UI"/>
                <w:noProof/>
                <w:sz w:val="20"/>
                <w:szCs w:val="20"/>
              </w:rPr>
              <w:drawing>
                <wp:inline distT="0" distB="0" distL="0" distR="0" wp14:anchorId="0CAF588B" wp14:editId="0CAF588C">
                  <wp:extent cx="133350" cy="171450"/>
                  <wp:effectExtent l="0" t="0" r="0" b="0"/>
                  <wp:docPr id="8" name="Picture 8"/>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a:ext>
                            </a:extLst>
                          </a:blip>
                          <a:stretch>
                            <a:fillRect/>
                          </a:stretch>
                        </pic:blipFill>
                        <pic:spPr>
                          <a:xfrm>
                            <a:off x="0" y="0"/>
                            <a:ext cx="133350" cy="171450"/>
                          </a:xfrm>
                          <a:prstGeom prst="rect">
                            <a:avLst/>
                          </a:prstGeom>
                        </pic:spPr>
                      </pic:pic>
                    </a:graphicData>
                  </a:graphic>
                </wp:inline>
              </w:drawing>
            </w:r>
          </w:p>
        </w:tc>
        <w:tc>
          <w:tcPr>
            <w:tcW w:w="6048" w:type="dxa"/>
          </w:tcPr>
          <w:p w14:paraId="0CAF5683" w14:textId="77777777" w:rsidR="007A5C9A" w:rsidRPr="00BC21FF" w:rsidRDefault="007A5C9A" w:rsidP="008205E7">
            <w:pPr>
              <w:pStyle w:val="NoSpacing"/>
              <w:rPr>
                <w:rFonts w:ascii="Segoe UI" w:hAnsi="Segoe UI" w:cs="Segoe UI"/>
                <w:sz w:val="20"/>
              </w:rPr>
            </w:pPr>
            <w:r w:rsidRPr="00BC21FF">
              <w:rPr>
                <w:rFonts w:ascii="Segoe UI" w:hAnsi="Segoe UI" w:cs="Segoe UI"/>
                <w:sz w:val="20"/>
              </w:rPr>
              <w:t>Live Storage Migration is supported by VMM</w:t>
            </w:r>
          </w:p>
        </w:tc>
      </w:tr>
      <w:tr w:rsidR="007A5C9A" w14:paraId="0CAF5688" w14:textId="77777777" w:rsidTr="007A5C9A">
        <w:tc>
          <w:tcPr>
            <w:tcW w:w="2250" w:type="dxa"/>
          </w:tcPr>
          <w:p w14:paraId="0CAF5685"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Networking</w:t>
            </w:r>
          </w:p>
        </w:tc>
        <w:tc>
          <w:tcPr>
            <w:tcW w:w="1170" w:type="dxa"/>
            <w:vAlign w:val="center"/>
          </w:tcPr>
          <w:p w14:paraId="0CAF5686" w14:textId="77777777" w:rsidR="007A5C9A" w:rsidRPr="00BC21FF" w:rsidRDefault="007A5C9A" w:rsidP="008205E7">
            <w:pPr>
              <w:jc w:val="center"/>
              <w:rPr>
                <w:rFonts w:ascii="Segoe UI" w:hAnsi="Segoe UI" w:cs="Segoe UI"/>
                <w:sz w:val="20"/>
                <w:szCs w:val="20"/>
              </w:rPr>
            </w:pPr>
            <w:r w:rsidRPr="00BC21FF">
              <w:rPr>
                <w:rFonts w:ascii="Segoe UI" w:hAnsi="Segoe UI" w:cs="Segoe UI"/>
                <w:noProof/>
                <w:sz w:val="20"/>
                <w:szCs w:val="20"/>
              </w:rPr>
              <w:drawing>
                <wp:inline distT="0" distB="0" distL="0" distR="0" wp14:anchorId="0CAF588D" wp14:editId="0CAF588E">
                  <wp:extent cx="133350" cy="171450"/>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a:ext>
                            </a:extLst>
                          </a:blip>
                          <a:stretch>
                            <a:fillRect/>
                          </a:stretch>
                        </pic:blipFill>
                        <pic:spPr>
                          <a:xfrm>
                            <a:off x="0" y="0"/>
                            <a:ext cx="133350" cy="171450"/>
                          </a:xfrm>
                          <a:prstGeom prst="rect">
                            <a:avLst/>
                          </a:prstGeom>
                        </pic:spPr>
                      </pic:pic>
                    </a:graphicData>
                  </a:graphic>
                </wp:inline>
              </w:drawing>
            </w:r>
          </w:p>
        </w:tc>
        <w:tc>
          <w:tcPr>
            <w:tcW w:w="6048" w:type="dxa"/>
          </w:tcPr>
          <w:p w14:paraId="0CAF5687" w14:textId="77777777" w:rsidR="007A5C9A" w:rsidRPr="00BC21FF" w:rsidRDefault="007A5C9A" w:rsidP="008205E7">
            <w:pPr>
              <w:pStyle w:val="NoSpacing"/>
              <w:rPr>
                <w:rFonts w:ascii="Segoe UI" w:hAnsi="Segoe UI" w:cs="Segoe UI"/>
                <w:sz w:val="20"/>
              </w:rPr>
            </w:pPr>
            <w:r w:rsidRPr="00BC21FF">
              <w:rPr>
                <w:rFonts w:ascii="Segoe UI" w:hAnsi="Segoe UI" w:cs="Segoe UI"/>
                <w:sz w:val="20"/>
              </w:rPr>
              <w:t xml:space="preserve">VMM recognizes and uses existing configured </w:t>
            </w:r>
            <w:proofErr w:type="spellStart"/>
            <w:r w:rsidRPr="00BC21FF">
              <w:rPr>
                <w:rFonts w:ascii="Segoe UI" w:hAnsi="Segoe UI" w:cs="Segoe UI"/>
                <w:sz w:val="20"/>
              </w:rPr>
              <w:t>vSwitches</w:t>
            </w:r>
            <w:proofErr w:type="spellEnd"/>
            <w:r w:rsidRPr="00BC21FF">
              <w:rPr>
                <w:rFonts w:ascii="Segoe UI" w:hAnsi="Segoe UI" w:cs="Segoe UI"/>
                <w:sz w:val="20"/>
              </w:rPr>
              <w:t xml:space="preserve"> and port groups for virtual machine deployment.</w:t>
            </w:r>
          </w:p>
        </w:tc>
      </w:tr>
      <w:tr w:rsidR="007A5C9A" w14:paraId="0CAF568C" w14:textId="77777777" w:rsidTr="007A5C9A">
        <w:tc>
          <w:tcPr>
            <w:tcW w:w="2250" w:type="dxa"/>
          </w:tcPr>
          <w:p w14:paraId="0CAF5689"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Storage</w:t>
            </w:r>
          </w:p>
        </w:tc>
        <w:tc>
          <w:tcPr>
            <w:tcW w:w="1170" w:type="dxa"/>
            <w:vAlign w:val="center"/>
          </w:tcPr>
          <w:p w14:paraId="0CAF568A" w14:textId="77777777" w:rsidR="007A5C9A" w:rsidRPr="00BC21FF" w:rsidRDefault="007A5C9A" w:rsidP="008205E7">
            <w:pPr>
              <w:jc w:val="center"/>
              <w:rPr>
                <w:rFonts w:ascii="Segoe UI" w:hAnsi="Segoe UI" w:cs="Segoe UI"/>
                <w:sz w:val="20"/>
                <w:szCs w:val="20"/>
              </w:rPr>
            </w:pPr>
            <w:r w:rsidRPr="00BC21FF">
              <w:rPr>
                <w:rFonts w:ascii="Segoe UI" w:hAnsi="Segoe UI" w:cs="Segoe UI"/>
                <w:noProof/>
                <w:sz w:val="20"/>
                <w:szCs w:val="20"/>
              </w:rPr>
              <w:drawing>
                <wp:inline distT="0" distB="0" distL="0" distR="0" wp14:anchorId="0CAF588F" wp14:editId="0CAF5890">
                  <wp:extent cx="133350" cy="171450"/>
                  <wp:effectExtent l="0" t="0" r="0" b="0"/>
                  <wp:docPr id="10" name="Picture 10"/>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a:ext>
                            </a:extLst>
                          </a:blip>
                          <a:stretch>
                            <a:fillRect/>
                          </a:stretch>
                        </pic:blipFill>
                        <pic:spPr>
                          <a:xfrm>
                            <a:off x="0" y="0"/>
                            <a:ext cx="133350" cy="171450"/>
                          </a:xfrm>
                          <a:prstGeom prst="rect">
                            <a:avLst/>
                          </a:prstGeom>
                        </pic:spPr>
                      </pic:pic>
                    </a:graphicData>
                  </a:graphic>
                </wp:inline>
              </w:drawing>
            </w:r>
          </w:p>
        </w:tc>
        <w:tc>
          <w:tcPr>
            <w:tcW w:w="6048" w:type="dxa"/>
          </w:tcPr>
          <w:p w14:paraId="0CAF568B" w14:textId="77777777" w:rsidR="007A5C9A" w:rsidRPr="00BC21FF" w:rsidRDefault="007A5C9A" w:rsidP="008205E7">
            <w:pPr>
              <w:pStyle w:val="NoSpacing"/>
              <w:rPr>
                <w:rFonts w:ascii="Segoe UI" w:hAnsi="Segoe UI" w:cs="Segoe UI"/>
                <w:sz w:val="20"/>
              </w:rPr>
            </w:pPr>
            <w:r w:rsidRPr="00BC21FF">
              <w:rPr>
                <w:rFonts w:ascii="Segoe UI" w:hAnsi="Segoe UI" w:cs="Segoe UI"/>
                <w:sz w:val="20"/>
              </w:rPr>
              <w:t xml:space="preserve">VMM supports and recognizes VMware </w:t>
            </w:r>
            <w:proofErr w:type="spellStart"/>
            <w:r w:rsidRPr="00BC21FF">
              <w:rPr>
                <w:rFonts w:ascii="Segoe UI" w:hAnsi="Segoe UI" w:cs="Segoe UI"/>
                <w:sz w:val="20"/>
              </w:rPr>
              <w:t>Paravirtual</w:t>
            </w:r>
            <w:proofErr w:type="spellEnd"/>
            <w:r w:rsidRPr="00BC21FF">
              <w:rPr>
                <w:rFonts w:ascii="Segoe UI" w:hAnsi="Segoe UI" w:cs="Segoe UI"/>
                <w:sz w:val="20"/>
              </w:rPr>
              <w:t xml:space="preserve"> SCSI (PVSCSI) storage adapters and VMware thin provision virtual hard disks. </w:t>
            </w:r>
          </w:p>
        </w:tc>
      </w:tr>
      <w:tr w:rsidR="007A5C9A" w14:paraId="0CAF5690" w14:textId="77777777" w:rsidTr="007A5C9A">
        <w:tc>
          <w:tcPr>
            <w:tcW w:w="2250" w:type="dxa"/>
          </w:tcPr>
          <w:p w14:paraId="0CAF568D"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VMM Command Shell</w:t>
            </w:r>
          </w:p>
        </w:tc>
        <w:tc>
          <w:tcPr>
            <w:tcW w:w="1170" w:type="dxa"/>
            <w:vAlign w:val="center"/>
          </w:tcPr>
          <w:p w14:paraId="0CAF568E" w14:textId="77777777" w:rsidR="007A5C9A" w:rsidRPr="00BC21FF" w:rsidRDefault="007A5C9A" w:rsidP="008205E7">
            <w:pPr>
              <w:jc w:val="center"/>
              <w:rPr>
                <w:rFonts w:ascii="Segoe UI" w:hAnsi="Segoe UI" w:cs="Segoe UI"/>
                <w:sz w:val="20"/>
                <w:szCs w:val="20"/>
              </w:rPr>
            </w:pPr>
            <w:r w:rsidRPr="00BC21FF">
              <w:rPr>
                <w:rFonts w:ascii="Segoe UI" w:hAnsi="Segoe UI" w:cs="Segoe UI"/>
                <w:noProof/>
                <w:sz w:val="20"/>
                <w:szCs w:val="20"/>
              </w:rPr>
              <w:drawing>
                <wp:inline distT="0" distB="0" distL="0" distR="0" wp14:anchorId="0CAF5891" wp14:editId="0CAF5892">
                  <wp:extent cx="133350" cy="171450"/>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a:ext>
                            </a:extLst>
                          </a:blip>
                          <a:stretch>
                            <a:fillRect/>
                          </a:stretch>
                        </pic:blipFill>
                        <pic:spPr>
                          <a:xfrm>
                            <a:off x="0" y="0"/>
                            <a:ext cx="133350" cy="171450"/>
                          </a:xfrm>
                          <a:prstGeom prst="rect">
                            <a:avLst/>
                          </a:prstGeom>
                        </pic:spPr>
                      </pic:pic>
                    </a:graphicData>
                  </a:graphic>
                </wp:inline>
              </w:drawing>
            </w:r>
          </w:p>
        </w:tc>
        <w:tc>
          <w:tcPr>
            <w:tcW w:w="6048" w:type="dxa"/>
          </w:tcPr>
          <w:p w14:paraId="0CAF568F" w14:textId="77777777" w:rsidR="007A5C9A" w:rsidRPr="00BC21FF" w:rsidRDefault="007A5C9A" w:rsidP="008205E7">
            <w:pPr>
              <w:pStyle w:val="NoSpacing"/>
              <w:rPr>
                <w:rFonts w:ascii="Segoe UI" w:hAnsi="Segoe UI" w:cs="Segoe UI"/>
                <w:sz w:val="20"/>
              </w:rPr>
            </w:pPr>
            <w:r w:rsidRPr="00BC21FF">
              <w:rPr>
                <w:rFonts w:ascii="Segoe UI" w:hAnsi="Segoe UI" w:cs="Segoe UI"/>
                <w:sz w:val="20"/>
              </w:rPr>
              <w:t>The VMM command shell is common across all hypervisors</w:t>
            </w:r>
          </w:p>
        </w:tc>
      </w:tr>
      <w:tr w:rsidR="007A5C9A" w14:paraId="0CAF5694" w14:textId="77777777" w:rsidTr="007A5C9A">
        <w:tc>
          <w:tcPr>
            <w:tcW w:w="2250" w:type="dxa"/>
          </w:tcPr>
          <w:p w14:paraId="0CAF5691" w14:textId="77777777" w:rsidR="007A5C9A" w:rsidRPr="00BC21FF" w:rsidRDefault="007A5C9A" w:rsidP="008205E7">
            <w:pPr>
              <w:rPr>
                <w:rFonts w:ascii="Segoe UI" w:hAnsi="Segoe UI" w:cs="Segoe UI"/>
                <w:sz w:val="20"/>
                <w:szCs w:val="20"/>
              </w:rPr>
            </w:pPr>
            <w:r w:rsidRPr="00BC21FF">
              <w:rPr>
                <w:rFonts w:ascii="Segoe UI" w:hAnsi="Segoe UI" w:cs="Segoe UI"/>
                <w:sz w:val="20"/>
                <w:szCs w:val="20"/>
              </w:rPr>
              <w:t>Library</w:t>
            </w:r>
          </w:p>
        </w:tc>
        <w:tc>
          <w:tcPr>
            <w:tcW w:w="1170" w:type="dxa"/>
            <w:vAlign w:val="center"/>
          </w:tcPr>
          <w:p w14:paraId="0CAF5692" w14:textId="77777777" w:rsidR="007A5C9A" w:rsidRPr="00BC21FF" w:rsidRDefault="007A5C9A" w:rsidP="008205E7">
            <w:pPr>
              <w:jc w:val="center"/>
              <w:rPr>
                <w:rFonts w:ascii="Segoe UI" w:hAnsi="Segoe UI" w:cs="Segoe UI"/>
                <w:sz w:val="20"/>
                <w:szCs w:val="20"/>
              </w:rPr>
            </w:pPr>
            <w:r w:rsidRPr="00BC21FF">
              <w:rPr>
                <w:rFonts w:ascii="Segoe UI" w:hAnsi="Segoe UI" w:cs="Segoe UI"/>
                <w:noProof/>
                <w:sz w:val="20"/>
                <w:szCs w:val="20"/>
              </w:rPr>
              <w:drawing>
                <wp:inline distT="0" distB="0" distL="0" distR="0" wp14:anchorId="0CAF5893" wp14:editId="0CAF5894">
                  <wp:extent cx="133350" cy="17145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cstate="print">
                            <a:extLst>
                              <a:ext uri="{28A0092B-C50C-407E-A947-70E740481C1C}">
                                <a14:useLocalDpi xmlns:a14="http://schemas.microsoft.com/office/drawing/2010/main"/>
                              </a:ext>
                            </a:extLst>
                          </a:blip>
                          <a:stretch>
                            <a:fillRect/>
                          </a:stretch>
                        </pic:blipFill>
                        <pic:spPr>
                          <a:xfrm>
                            <a:off x="0" y="0"/>
                            <a:ext cx="133350" cy="171450"/>
                          </a:xfrm>
                          <a:prstGeom prst="rect">
                            <a:avLst/>
                          </a:prstGeom>
                        </pic:spPr>
                      </pic:pic>
                    </a:graphicData>
                  </a:graphic>
                </wp:inline>
              </w:drawing>
            </w:r>
          </w:p>
        </w:tc>
        <w:tc>
          <w:tcPr>
            <w:tcW w:w="6048" w:type="dxa"/>
          </w:tcPr>
          <w:p w14:paraId="0CAF5693" w14:textId="77777777" w:rsidR="007A5C9A" w:rsidRPr="00BC21FF" w:rsidRDefault="007A5C9A" w:rsidP="008205E7">
            <w:pPr>
              <w:pStyle w:val="NoSpacing"/>
              <w:rPr>
                <w:rFonts w:ascii="Segoe UI" w:hAnsi="Segoe UI" w:cs="Segoe UI"/>
                <w:sz w:val="20"/>
              </w:rPr>
            </w:pPr>
            <w:r w:rsidRPr="00BC21FF">
              <w:rPr>
                <w:rFonts w:ascii="Segoe UI" w:hAnsi="Segoe UI" w:cs="Segoe UI"/>
                <w:sz w:val="20"/>
              </w:rPr>
              <w:t>You can organize and store VMware virtual machines, .</w:t>
            </w:r>
            <w:proofErr w:type="spellStart"/>
            <w:r w:rsidRPr="00BC21FF">
              <w:rPr>
                <w:rFonts w:ascii="Segoe UI" w:hAnsi="Segoe UI" w:cs="Segoe UI"/>
                <w:sz w:val="20"/>
              </w:rPr>
              <w:t>vmdk</w:t>
            </w:r>
            <w:proofErr w:type="spellEnd"/>
            <w:r w:rsidRPr="00BC21FF">
              <w:rPr>
                <w:rFonts w:ascii="Segoe UI" w:hAnsi="Segoe UI" w:cs="Segoe UI"/>
                <w:sz w:val="20"/>
              </w:rPr>
              <w:t xml:space="preserve"> (VMDK) files, and VMware templates in the VMM library. VMM supports creating new virtual machines from templates and converting stored VMware virtual machines to Hyper-V</w:t>
            </w:r>
          </w:p>
        </w:tc>
      </w:tr>
    </w:tbl>
    <w:p w14:paraId="0CAF5695" w14:textId="77777777" w:rsidR="007A5C9A" w:rsidRDefault="007A5C9A" w:rsidP="007A5C9A">
      <w:pPr>
        <w:rPr>
          <w:rFonts w:ascii="Segoe UI" w:hAnsi="Segoe UI" w:cs="Segoe UI"/>
          <w:sz w:val="20"/>
          <w:szCs w:val="20"/>
        </w:rPr>
      </w:pPr>
      <w:r>
        <w:rPr>
          <w:rFonts w:ascii="Segoe UI" w:hAnsi="Segoe UI" w:cs="Segoe UI"/>
          <w:sz w:val="20"/>
          <w:szCs w:val="20"/>
        </w:rPr>
        <w:t xml:space="preserve">The entire list is available here, </w:t>
      </w:r>
      <w:hyperlink r:id="rId17" w:history="1">
        <w:r w:rsidRPr="00B644C4">
          <w:rPr>
            <w:rStyle w:val="Hyperlink"/>
            <w:rFonts w:ascii="Segoe UI" w:hAnsi="Segoe UI" w:cs="Segoe UI"/>
            <w:sz w:val="20"/>
            <w:szCs w:val="20"/>
          </w:rPr>
          <w:t>http://technet.microsoft.com/library/gg610683.aspx</w:t>
        </w:r>
      </w:hyperlink>
      <w:r>
        <w:rPr>
          <w:rFonts w:ascii="Segoe UI" w:hAnsi="Segoe UI" w:cs="Segoe UI"/>
          <w:sz w:val="20"/>
          <w:szCs w:val="20"/>
        </w:rPr>
        <w:t xml:space="preserve"> </w:t>
      </w:r>
    </w:p>
    <w:p w14:paraId="0CAF5696" w14:textId="77777777" w:rsidR="007A5C9A" w:rsidRDefault="007A5C9A" w:rsidP="007A5C9A">
      <w:pPr>
        <w:rPr>
          <w:rFonts w:ascii="Segoe UI" w:hAnsi="Segoe UI" w:cs="Segoe UI"/>
          <w:sz w:val="20"/>
          <w:szCs w:val="20"/>
        </w:rPr>
      </w:pPr>
    </w:p>
    <w:p w14:paraId="0CAF5697" w14:textId="77777777" w:rsidR="007A5C9A" w:rsidRPr="007A5C9A" w:rsidRDefault="007A5C9A" w:rsidP="007A5C9A">
      <w:pPr>
        <w:pStyle w:val="SubheaderBlue"/>
        <w:spacing w:after="120"/>
        <w:rPr>
          <w:sz w:val="28"/>
        </w:rPr>
      </w:pPr>
      <w:r w:rsidRPr="007A5C9A">
        <w:rPr>
          <w:sz w:val="28"/>
        </w:rPr>
        <w:lastRenderedPageBreak/>
        <w:t>Example</w:t>
      </w:r>
    </w:p>
    <w:p w14:paraId="0CAF5698" w14:textId="77777777" w:rsidR="007A5C9A" w:rsidRPr="00924D35" w:rsidRDefault="007A5C9A" w:rsidP="007A5C9A">
      <w:pPr>
        <w:shd w:val="clear" w:color="auto" w:fill="FFFFFF"/>
        <w:spacing w:after="180"/>
        <w:rPr>
          <w:rFonts w:ascii="Segoe UI" w:eastAsia="Times New Roman" w:hAnsi="Segoe UI" w:cs="Segoe UI"/>
          <w:sz w:val="20"/>
          <w:szCs w:val="20"/>
        </w:rPr>
      </w:pPr>
      <w:r w:rsidRPr="00924D35">
        <w:rPr>
          <w:rFonts w:ascii="Segoe UI" w:eastAsia="Times New Roman" w:hAnsi="Segoe UI" w:cs="Segoe UI"/>
          <w:sz w:val="20"/>
          <w:szCs w:val="20"/>
        </w:rPr>
        <w:t>The concept of services is one of the most exciting new aspects of VMM. You can use a service template that contains all the settings for a group of VMs that work together at different tiers to provide users a service. You can deploy the whole service as one unit. If the load on that service increases, you can scale out selected tiers with additional VMs as needed.</w:t>
      </w:r>
      <w:r w:rsidRPr="00924D35">
        <w:rPr>
          <w:rFonts w:ascii="Segoe UI" w:hAnsi="Segoe UI" w:cs="Segoe UI"/>
          <w:sz w:val="20"/>
          <w:szCs w:val="20"/>
        </w:rPr>
        <w:t xml:space="preserve"> A service template can be composed with VM templates from multiple different hypervisors giving you the flexibility to put the different tiers of the service on the </w:t>
      </w:r>
      <w:r>
        <w:rPr>
          <w:rFonts w:ascii="Segoe UI" w:hAnsi="Segoe UI" w:cs="Segoe UI"/>
          <w:sz w:val="20"/>
          <w:szCs w:val="20"/>
        </w:rPr>
        <w:t>corresponding</w:t>
      </w:r>
      <w:r w:rsidRPr="00924D35">
        <w:rPr>
          <w:rFonts w:ascii="Segoe UI" w:hAnsi="Segoe UI" w:cs="Segoe UI"/>
          <w:sz w:val="20"/>
          <w:szCs w:val="20"/>
        </w:rPr>
        <w:t xml:space="preserve"> virtualized environment.</w:t>
      </w:r>
    </w:p>
    <w:p w14:paraId="0CAF5699" w14:textId="77777777" w:rsidR="007A5C9A" w:rsidRDefault="007A5C9A" w:rsidP="007A5C9A">
      <w:pPr>
        <w:rPr>
          <w:rFonts w:ascii="Segoe UI" w:hAnsi="Segoe UI" w:cs="Segoe UI"/>
          <w:sz w:val="20"/>
          <w:szCs w:val="20"/>
        </w:rPr>
      </w:pPr>
      <w:r>
        <w:rPr>
          <w:rFonts w:ascii="Segoe UI" w:hAnsi="Segoe UI" w:cs="Segoe UI"/>
          <w:noProof/>
          <w:sz w:val="20"/>
          <w:szCs w:val="20"/>
        </w:rPr>
        <w:drawing>
          <wp:inline distT="0" distB="0" distL="0" distR="0" wp14:anchorId="0CAF5895" wp14:editId="0CAF5896">
            <wp:extent cx="5934075" cy="326707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a:ext>
                      </a:extLst>
                    </a:blip>
                    <a:srcRect/>
                    <a:stretch>
                      <a:fillRect/>
                    </a:stretch>
                  </pic:blipFill>
                  <pic:spPr bwMode="auto">
                    <a:xfrm>
                      <a:off x="0" y="0"/>
                      <a:ext cx="5934075" cy="3267075"/>
                    </a:xfrm>
                    <a:prstGeom prst="rect">
                      <a:avLst/>
                    </a:prstGeom>
                    <a:noFill/>
                    <a:ln>
                      <a:noFill/>
                    </a:ln>
                  </pic:spPr>
                </pic:pic>
              </a:graphicData>
            </a:graphic>
          </wp:inline>
        </w:drawing>
      </w:r>
    </w:p>
    <w:p w14:paraId="0CAF569A" w14:textId="77777777" w:rsidR="007A5C9A" w:rsidRDefault="007A5C9A" w:rsidP="007A5C9A">
      <w:pPr>
        <w:rPr>
          <w:rFonts w:asciiTheme="minorHAnsi" w:hAnsiTheme="minorHAnsi" w:cstheme="minorHAnsi"/>
          <w:sz w:val="20"/>
          <w:szCs w:val="20"/>
        </w:rPr>
      </w:pPr>
    </w:p>
    <w:p w14:paraId="0CAF569B" w14:textId="77777777" w:rsidR="006D5B5B" w:rsidRDefault="007A5C9A" w:rsidP="006D5B5B">
      <w:pPr>
        <w:rPr>
          <w:rFonts w:asciiTheme="minorHAnsi" w:hAnsiTheme="minorHAnsi" w:cstheme="minorHAnsi"/>
          <w:sz w:val="20"/>
          <w:szCs w:val="20"/>
        </w:rPr>
      </w:pPr>
      <w:r w:rsidRPr="007A5C9A">
        <w:rPr>
          <w:rFonts w:asciiTheme="minorHAnsi" w:hAnsiTheme="minorHAnsi" w:cstheme="minorHAnsi"/>
          <w:sz w:val="20"/>
          <w:szCs w:val="20"/>
        </w:rPr>
        <w:t xml:space="preserve">In the example above, the Order Processing Tier is installed on a VMware </w:t>
      </w:r>
      <w:proofErr w:type="spellStart"/>
      <w:r w:rsidRPr="007A5C9A">
        <w:rPr>
          <w:rFonts w:asciiTheme="minorHAnsi" w:hAnsiTheme="minorHAnsi" w:cstheme="minorHAnsi"/>
          <w:sz w:val="20"/>
          <w:szCs w:val="20"/>
        </w:rPr>
        <w:t>ESXi</w:t>
      </w:r>
      <w:proofErr w:type="spellEnd"/>
      <w:r w:rsidRPr="007A5C9A">
        <w:rPr>
          <w:rFonts w:asciiTheme="minorHAnsi" w:hAnsiTheme="minorHAnsi" w:cstheme="minorHAnsi"/>
          <w:sz w:val="20"/>
          <w:szCs w:val="20"/>
        </w:rPr>
        <w:t xml:space="preserve"> host, while the business logic tier is</w:t>
      </w:r>
      <w:r w:rsidR="00F503B9">
        <w:rPr>
          <w:rFonts w:asciiTheme="minorHAnsi" w:hAnsiTheme="minorHAnsi" w:cstheme="minorHAnsi"/>
          <w:sz w:val="20"/>
          <w:szCs w:val="20"/>
        </w:rPr>
        <w:t xml:space="preserve"> </w:t>
      </w:r>
      <w:r w:rsidRPr="007A5C9A">
        <w:rPr>
          <w:rFonts w:asciiTheme="minorHAnsi" w:hAnsiTheme="minorHAnsi" w:cstheme="minorHAnsi"/>
          <w:sz w:val="20"/>
          <w:szCs w:val="20"/>
        </w:rPr>
        <w:t xml:space="preserve">installed on a Hyper-V host. </w:t>
      </w:r>
      <w:r w:rsidR="006D5B5B">
        <w:rPr>
          <w:rFonts w:asciiTheme="minorHAnsi" w:hAnsiTheme="minorHAnsi" w:cstheme="minorHAnsi"/>
          <w:sz w:val="20"/>
          <w:szCs w:val="20"/>
        </w:rPr>
        <w:t xml:space="preserve">Till now, we discussed how VMM can configure and deploy your private cloud infrastructure by abstracting the hypervisor layer and deploying VMs and applications in a consistent manner using service templates. </w:t>
      </w:r>
    </w:p>
    <w:p w14:paraId="0CAF569C" w14:textId="77777777" w:rsidR="00630967" w:rsidRDefault="00630967" w:rsidP="006D5B5B">
      <w:pPr>
        <w:rPr>
          <w:rFonts w:asciiTheme="minorHAnsi" w:hAnsiTheme="minorHAnsi" w:cstheme="minorHAnsi"/>
          <w:sz w:val="20"/>
          <w:szCs w:val="20"/>
        </w:rPr>
      </w:pPr>
    </w:p>
    <w:p w14:paraId="0CAF569D" w14:textId="77777777" w:rsidR="005A0DDF" w:rsidRPr="007A5C9A" w:rsidRDefault="005A0DDF" w:rsidP="005A0DDF">
      <w:pPr>
        <w:pStyle w:val="SubheaderBlue"/>
        <w:spacing w:after="120"/>
        <w:rPr>
          <w:sz w:val="28"/>
        </w:rPr>
      </w:pPr>
      <w:r>
        <w:rPr>
          <w:sz w:val="28"/>
        </w:rPr>
        <w:t>Scenario II: Automating your VMware Infrastructure using Orchestrator</w:t>
      </w:r>
    </w:p>
    <w:p w14:paraId="0CAF569E" w14:textId="77777777" w:rsidR="005A0DDF" w:rsidRDefault="005A0DDF" w:rsidP="005A0DDF">
      <w:pPr>
        <w:rPr>
          <w:rFonts w:asciiTheme="minorHAnsi" w:hAnsiTheme="minorHAnsi" w:cstheme="minorHAnsi"/>
          <w:sz w:val="20"/>
          <w:szCs w:val="20"/>
        </w:rPr>
      </w:pPr>
    </w:p>
    <w:p w14:paraId="0CAF569F" w14:textId="77777777" w:rsidR="005A0DDF" w:rsidRPr="00464227" w:rsidRDefault="005A0DDF" w:rsidP="005A0DDF">
      <w:pPr>
        <w:rPr>
          <w:rFonts w:asciiTheme="minorHAnsi" w:hAnsiTheme="minorHAnsi" w:cstheme="minorHAnsi"/>
          <w:sz w:val="20"/>
          <w:szCs w:val="20"/>
        </w:rPr>
      </w:pPr>
      <w:r w:rsidRPr="006D5B5B">
        <w:rPr>
          <w:rFonts w:asciiTheme="minorHAnsi" w:hAnsiTheme="minorHAnsi" w:cstheme="minorHAnsi"/>
          <w:sz w:val="20"/>
        </w:rPr>
        <w:t xml:space="preserve">The integration pack for VMware </w:t>
      </w:r>
      <w:proofErr w:type="spellStart"/>
      <w:r w:rsidRPr="006D5B5B">
        <w:rPr>
          <w:rFonts w:asciiTheme="minorHAnsi" w:hAnsiTheme="minorHAnsi" w:cstheme="minorHAnsi"/>
          <w:sz w:val="20"/>
        </w:rPr>
        <w:t>vSphere</w:t>
      </w:r>
      <w:proofErr w:type="spellEnd"/>
      <w:r w:rsidRPr="006D5B5B">
        <w:rPr>
          <w:rFonts w:asciiTheme="minorHAnsi" w:hAnsiTheme="minorHAnsi" w:cstheme="minorHAnsi"/>
          <w:sz w:val="20"/>
        </w:rPr>
        <w:t xml:space="preserve"> is an add-on for System Center 2012 - Orchestrator that assists you in automating actions in VMware </w:t>
      </w:r>
      <w:proofErr w:type="spellStart"/>
      <w:r w:rsidRPr="006D5B5B">
        <w:rPr>
          <w:rFonts w:asciiTheme="minorHAnsi" w:hAnsiTheme="minorHAnsi" w:cstheme="minorHAnsi"/>
          <w:sz w:val="20"/>
        </w:rPr>
        <w:t>vSphere</w:t>
      </w:r>
      <w:proofErr w:type="spellEnd"/>
      <w:r w:rsidRPr="006D5B5B">
        <w:rPr>
          <w:rFonts w:asciiTheme="minorHAnsi" w:hAnsiTheme="minorHAnsi" w:cstheme="minorHAnsi"/>
          <w:sz w:val="20"/>
        </w:rPr>
        <w:t>, enabling full management of your virtualized computing infrastructure.</w:t>
      </w:r>
      <w:r>
        <w:rPr>
          <w:rFonts w:asciiTheme="minorHAnsi" w:hAnsiTheme="minorHAnsi" w:cstheme="minorHAnsi"/>
          <w:sz w:val="20"/>
        </w:rPr>
        <w:t xml:space="preserve"> The integration pack includes 29 different activities for VM and host management. </w:t>
      </w:r>
      <w:r>
        <w:rPr>
          <w:rFonts w:asciiTheme="minorHAnsi" w:hAnsiTheme="minorHAnsi" w:cstheme="minorHAnsi"/>
          <w:sz w:val="20"/>
          <w:szCs w:val="20"/>
        </w:rPr>
        <w:t xml:space="preserve">The VMware </w:t>
      </w:r>
      <w:proofErr w:type="spellStart"/>
      <w:r>
        <w:rPr>
          <w:rFonts w:asciiTheme="minorHAnsi" w:hAnsiTheme="minorHAnsi" w:cstheme="minorHAnsi"/>
          <w:sz w:val="20"/>
          <w:szCs w:val="20"/>
        </w:rPr>
        <w:t>vSphere</w:t>
      </w:r>
      <w:proofErr w:type="spellEnd"/>
      <w:r w:rsidRPr="00464227">
        <w:rPr>
          <w:rFonts w:asciiTheme="minorHAnsi" w:hAnsiTheme="minorHAnsi" w:cstheme="minorHAnsi"/>
          <w:sz w:val="20"/>
          <w:szCs w:val="20"/>
        </w:rPr>
        <w:t xml:space="preserve"> integration pack adds the </w:t>
      </w:r>
      <w:proofErr w:type="spellStart"/>
      <w:r w:rsidRPr="00464227">
        <w:rPr>
          <w:rFonts w:asciiTheme="minorHAnsi" w:hAnsiTheme="minorHAnsi" w:cstheme="minorHAnsi"/>
          <w:sz w:val="20"/>
          <w:szCs w:val="20"/>
        </w:rPr>
        <w:t>vSphere</w:t>
      </w:r>
      <w:proofErr w:type="spellEnd"/>
      <w:r w:rsidRPr="00464227">
        <w:rPr>
          <w:rFonts w:asciiTheme="minorHAnsi" w:hAnsiTheme="minorHAnsi" w:cstheme="minorHAnsi"/>
          <w:sz w:val="20"/>
          <w:szCs w:val="20"/>
        </w:rPr>
        <w:t xml:space="preserve"> category to the </w:t>
      </w:r>
      <w:r w:rsidRPr="00464227">
        <w:rPr>
          <w:rStyle w:val="Strong"/>
          <w:rFonts w:asciiTheme="minorHAnsi" w:hAnsiTheme="minorHAnsi" w:cstheme="minorHAnsi"/>
          <w:b w:val="0"/>
          <w:sz w:val="20"/>
          <w:szCs w:val="20"/>
        </w:rPr>
        <w:t>Activities</w:t>
      </w:r>
      <w:r w:rsidRPr="00464227">
        <w:rPr>
          <w:rFonts w:asciiTheme="minorHAnsi" w:hAnsiTheme="minorHAnsi" w:cstheme="minorHAnsi"/>
          <w:sz w:val="20"/>
          <w:szCs w:val="20"/>
        </w:rPr>
        <w:t xml:space="preserve"> pane in the </w:t>
      </w:r>
      <w:proofErr w:type="spellStart"/>
      <w:r w:rsidRPr="00464227">
        <w:rPr>
          <w:rFonts w:asciiTheme="minorHAnsi" w:hAnsiTheme="minorHAnsi" w:cstheme="minorHAnsi"/>
          <w:sz w:val="20"/>
          <w:szCs w:val="20"/>
        </w:rPr>
        <w:t>Runbook</w:t>
      </w:r>
      <w:proofErr w:type="spellEnd"/>
      <w:r w:rsidRPr="00464227">
        <w:rPr>
          <w:rFonts w:asciiTheme="minorHAnsi" w:hAnsiTheme="minorHAnsi" w:cstheme="minorHAnsi"/>
          <w:sz w:val="20"/>
          <w:szCs w:val="20"/>
        </w:rPr>
        <w:t xml:space="preserve"> Designer</w:t>
      </w:r>
      <w:r>
        <w:rPr>
          <w:rFonts w:asciiTheme="minorHAnsi" w:hAnsiTheme="minorHAnsi" w:cstheme="minorHAnsi"/>
          <w:sz w:val="20"/>
          <w:szCs w:val="20"/>
        </w:rPr>
        <w:t xml:space="preserve"> as shown below in a sample </w:t>
      </w:r>
      <w:proofErr w:type="spellStart"/>
      <w:r>
        <w:rPr>
          <w:rFonts w:asciiTheme="minorHAnsi" w:hAnsiTheme="minorHAnsi" w:cstheme="minorHAnsi"/>
          <w:sz w:val="20"/>
          <w:szCs w:val="20"/>
        </w:rPr>
        <w:t>runbook</w:t>
      </w:r>
      <w:proofErr w:type="spellEnd"/>
      <w:r>
        <w:rPr>
          <w:rFonts w:asciiTheme="minorHAnsi" w:hAnsiTheme="minorHAnsi" w:cstheme="minorHAnsi"/>
          <w:sz w:val="20"/>
          <w:szCs w:val="20"/>
        </w:rPr>
        <w:t xml:space="preserve">. </w:t>
      </w:r>
    </w:p>
    <w:p w14:paraId="0CAF56A0" w14:textId="77777777" w:rsidR="00F612F3" w:rsidRDefault="005A0DDF">
      <w:pPr>
        <w:spacing w:after="200" w:line="276" w:lineRule="auto"/>
        <w:rPr>
          <w:rFonts w:asciiTheme="minorHAnsi" w:hAnsiTheme="minorHAnsi" w:cstheme="minorHAnsi"/>
          <w:sz w:val="20"/>
          <w:szCs w:val="20"/>
        </w:rPr>
      </w:pPr>
      <w:r w:rsidRPr="005A0DDF">
        <w:rPr>
          <w:rFonts w:asciiTheme="minorHAnsi" w:hAnsiTheme="minorHAnsi" w:cstheme="minorHAnsi"/>
          <w:noProof/>
          <w:sz w:val="20"/>
          <w:szCs w:val="20"/>
        </w:rPr>
        <w:lastRenderedPageBreak/>
        <w:drawing>
          <wp:inline distT="0" distB="0" distL="0" distR="0" wp14:anchorId="0CAF5897" wp14:editId="0CAF5898">
            <wp:extent cx="6400800" cy="2343785"/>
            <wp:effectExtent l="19050" t="0" r="0" b="0"/>
            <wp:docPr id="1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a:ext>
                      </a:extLst>
                    </a:blip>
                    <a:srcRect/>
                    <a:stretch>
                      <a:fillRect/>
                    </a:stretch>
                  </pic:blipFill>
                  <pic:spPr bwMode="auto">
                    <a:xfrm>
                      <a:off x="0" y="0"/>
                      <a:ext cx="6400800" cy="2343785"/>
                    </a:xfrm>
                    <a:prstGeom prst="rect">
                      <a:avLst/>
                    </a:prstGeom>
                    <a:noFill/>
                    <a:ln>
                      <a:noFill/>
                    </a:ln>
                  </pic:spPr>
                </pic:pic>
              </a:graphicData>
            </a:graphic>
          </wp:inline>
        </w:drawing>
      </w:r>
    </w:p>
    <w:p w14:paraId="0CAF56A1" w14:textId="77777777" w:rsidR="00587DCA" w:rsidRDefault="00587DCA" w:rsidP="00587DCA">
      <w:pPr>
        <w:pStyle w:val="SubheaderBlue"/>
        <w:spacing w:after="120"/>
        <w:rPr>
          <w:sz w:val="28"/>
        </w:rPr>
      </w:pPr>
      <w:r>
        <w:rPr>
          <w:sz w:val="28"/>
        </w:rPr>
        <w:t>Scenario III: Monitoring your VMware Infrastructure using Operations Manager</w:t>
      </w:r>
    </w:p>
    <w:p w14:paraId="0CAF56A2" w14:textId="77777777" w:rsidR="00587DCA" w:rsidRPr="00403248" w:rsidRDefault="00587DCA" w:rsidP="00587DCA">
      <w:pPr>
        <w:rPr>
          <w:rFonts w:asciiTheme="minorHAnsi" w:hAnsiTheme="minorHAnsi" w:cstheme="minorHAnsi"/>
          <w:sz w:val="20"/>
        </w:rPr>
      </w:pPr>
      <w:r w:rsidRPr="00403248">
        <w:rPr>
          <w:rFonts w:asciiTheme="minorHAnsi" w:hAnsiTheme="minorHAnsi" w:cstheme="minorHAnsi"/>
          <w:sz w:val="20"/>
        </w:rPr>
        <w:t xml:space="preserve">An </w:t>
      </w:r>
      <w:r>
        <w:rPr>
          <w:rFonts w:asciiTheme="minorHAnsi" w:hAnsiTheme="minorHAnsi" w:cstheme="minorHAnsi"/>
          <w:sz w:val="20"/>
        </w:rPr>
        <w:t>O</w:t>
      </w:r>
      <w:r w:rsidRPr="00403248">
        <w:rPr>
          <w:rFonts w:asciiTheme="minorHAnsi" w:hAnsiTheme="minorHAnsi" w:cstheme="minorHAnsi"/>
          <w:sz w:val="20"/>
        </w:rPr>
        <w:t xml:space="preserve">perations </w:t>
      </w:r>
      <w:r>
        <w:rPr>
          <w:rFonts w:asciiTheme="minorHAnsi" w:hAnsiTheme="minorHAnsi" w:cstheme="minorHAnsi"/>
          <w:sz w:val="20"/>
        </w:rPr>
        <w:t>M</w:t>
      </w:r>
      <w:r w:rsidRPr="00403248">
        <w:rPr>
          <w:rFonts w:asciiTheme="minorHAnsi" w:hAnsiTheme="minorHAnsi" w:cstheme="minorHAnsi"/>
          <w:sz w:val="20"/>
        </w:rPr>
        <w:t xml:space="preserve">anager </w:t>
      </w:r>
      <w:r>
        <w:rPr>
          <w:rFonts w:asciiTheme="minorHAnsi" w:hAnsiTheme="minorHAnsi" w:cstheme="minorHAnsi"/>
          <w:sz w:val="20"/>
        </w:rPr>
        <w:t>management pack</w:t>
      </w:r>
      <w:r w:rsidRPr="00403248">
        <w:rPr>
          <w:rFonts w:asciiTheme="minorHAnsi" w:hAnsiTheme="minorHAnsi" w:cstheme="minorHAnsi"/>
          <w:sz w:val="20"/>
        </w:rPr>
        <w:t xml:space="preserve"> makes it possible to collect and utilize a wide range of i</w:t>
      </w:r>
      <w:r>
        <w:rPr>
          <w:rFonts w:asciiTheme="minorHAnsi" w:hAnsiTheme="minorHAnsi" w:cstheme="minorHAnsi"/>
          <w:sz w:val="20"/>
        </w:rPr>
        <w:t xml:space="preserve">nformation from various sources, including VMware </w:t>
      </w:r>
      <w:proofErr w:type="spellStart"/>
      <w:r>
        <w:rPr>
          <w:rFonts w:asciiTheme="minorHAnsi" w:hAnsiTheme="minorHAnsi" w:cstheme="minorHAnsi"/>
          <w:sz w:val="20"/>
        </w:rPr>
        <w:t>vSphere</w:t>
      </w:r>
      <w:proofErr w:type="spellEnd"/>
      <w:r>
        <w:rPr>
          <w:rFonts w:asciiTheme="minorHAnsi" w:hAnsiTheme="minorHAnsi" w:cstheme="minorHAnsi"/>
          <w:sz w:val="20"/>
        </w:rPr>
        <w:t xml:space="preserve">. </w:t>
      </w:r>
      <w:r w:rsidRPr="00496561">
        <w:rPr>
          <w:rFonts w:asciiTheme="minorHAnsi" w:hAnsiTheme="minorHAnsi" w:cstheme="minorHAnsi"/>
          <w:sz w:val="20"/>
        </w:rPr>
        <w:t>Management packs typically contain monitoring settings for applications and services. After a management pack is imported into a management group, Operations Manager immediately begins monitoring objects based on default configurations and thresholds that are set by the management pack.</w:t>
      </w:r>
      <w:r>
        <w:rPr>
          <w:rFonts w:asciiTheme="minorHAnsi" w:hAnsiTheme="minorHAnsi" w:cstheme="minorHAnsi"/>
          <w:sz w:val="20"/>
        </w:rPr>
        <w:t xml:space="preserve"> Microsoft partners like </w:t>
      </w:r>
      <w:proofErr w:type="spellStart"/>
      <w:r>
        <w:rPr>
          <w:rFonts w:asciiTheme="minorHAnsi" w:hAnsiTheme="minorHAnsi" w:cstheme="minorHAnsi"/>
          <w:sz w:val="20"/>
        </w:rPr>
        <w:t>Veeam</w:t>
      </w:r>
      <w:proofErr w:type="spellEnd"/>
      <w:r>
        <w:rPr>
          <w:rFonts w:asciiTheme="minorHAnsi" w:hAnsiTheme="minorHAnsi" w:cstheme="minorHAnsi"/>
          <w:sz w:val="20"/>
        </w:rPr>
        <w:t xml:space="preserve"> and </w:t>
      </w:r>
      <w:proofErr w:type="spellStart"/>
      <w:r>
        <w:rPr>
          <w:rFonts w:asciiTheme="minorHAnsi" w:hAnsiTheme="minorHAnsi" w:cstheme="minorHAnsi"/>
          <w:sz w:val="20"/>
        </w:rPr>
        <w:t>Bridgeways</w:t>
      </w:r>
      <w:proofErr w:type="spellEnd"/>
      <w:r>
        <w:rPr>
          <w:rFonts w:asciiTheme="minorHAnsi" w:hAnsiTheme="minorHAnsi" w:cstheme="minorHAnsi"/>
          <w:sz w:val="20"/>
        </w:rPr>
        <w:t xml:space="preserve"> have created management packs for monitoring VMware environments. </w:t>
      </w:r>
    </w:p>
    <w:p w14:paraId="0CAF56A3" w14:textId="77777777" w:rsidR="00587DCA" w:rsidRDefault="00587DCA" w:rsidP="00587DCA">
      <w:pPr>
        <w:rPr>
          <w:rFonts w:asciiTheme="minorHAnsi" w:hAnsiTheme="minorHAnsi" w:cstheme="minorHAnsi"/>
          <w:color w:val="828282" w:themeColor="text1" w:themeTint="A6"/>
          <w:sz w:val="16"/>
          <w:szCs w:val="20"/>
        </w:rPr>
      </w:pPr>
    </w:p>
    <w:p w14:paraId="0CAF56A4" w14:textId="77777777" w:rsidR="00587DCA" w:rsidRDefault="00587DCA" w:rsidP="00587DCA">
      <w:pPr>
        <w:rPr>
          <w:rFonts w:asciiTheme="minorHAnsi" w:hAnsiTheme="minorHAnsi" w:cstheme="minorHAnsi"/>
          <w:sz w:val="20"/>
          <w:szCs w:val="20"/>
        </w:rPr>
      </w:pPr>
      <w:r w:rsidRPr="004F2525">
        <w:rPr>
          <w:rFonts w:asciiTheme="minorHAnsi" w:hAnsiTheme="minorHAnsi" w:cstheme="minorHAnsi"/>
          <w:sz w:val="20"/>
          <w:szCs w:val="20"/>
        </w:rPr>
        <w:t xml:space="preserve">The </w:t>
      </w:r>
      <w:proofErr w:type="spellStart"/>
      <w:r w:rsidRPr="004F2525">
        <w:rPr>
          <w:rFonts w:asciiTheme="minorHAnsi" w:hAnsiTheme="minorHAnsi" w:cstheme="minorHAnsi"/>
          <w:sz w:val="20"/>
          <w:szCs w:val="20"/>
        </w:rPr>
        <w:t>Veeam</w:t>
      </w:r>
      <w:proofErr w:type="spellEnd"/>
      <w:r w:rsidRPr="004F2525">
        <w:rPr>
          <w:rFonts w:asciiTheme="minorHAnsi" w:hAnsiTheme="minorHAnsi" w:cstheme="minorHAnsi"/>
          <w:sz w:val="20"/>
          <w:szCs w:val="20"/>
        </w:rPr>
        <w:t xml:space="preserve"> </w:t>
      </w:r>
      <w:proofErr w:type="spellStart"/>
      <w:r w:rsidRPr="004F2525">
        <w:rPr>
          <w:rFonts w:asciiTheme="minorHAnsi" w:hAnsiTheme="minorHAnsi" w:cstheme="minorHAnsi"/>
          <w:sz w:val="20"/>
          <w:szCs w:val="20"/>
        </w:rPr>
        <w:t>nworks</w:t>
      </w:r>
      <w:proofErr w:type="spellEnd"/>
      <w:r w:rsidRPr="004F2525">
        <w:rPr>
          <w:rFonts w:asciiTheme="minorHAnsi" w:hAnsiTheme="minorHAnsi" w:cstheme="minorHAnsi"/>
          <w:sz w:val="20"/>
          <w:szCs w:val="20"/>
        </w:rPr>
        <w:t xml:space="preserve"> management pack is built on System Center so you get complete visibility and seamless management of VMware in Operations Manager as shown below. The </w:t>
      </w:r>
      <w:proofErr w:type="spellStart"/>
      <w:r w:rsidRPr="004F2525">
        <w:rPr>
          <w:rFonts w:asciiTheme="minorHAnsi" w:hAnsiTheme="minorHAnsi" w:cstheme="minorHAnsi"/>
          <w:sz w:val="20"/>
          <w:szCs w:val="20"/>
        </w:rPr>
        <w:t>nworks</w:t>
      </w:r>
      <w:proofErr w:type="spellEnd"/>
      <w:r w:rsidRPr="004F2525">
        <w:rPr>
          <w:rFonts w:asciiTheme="minorHAnsi" w:hAnsiTheme="minorHAnsi" w:cstheme="minorHAnsi"/>
          <w:sz w:val="20"/>
          <w:szCs w:val="20"/>
        </w:rPr>
        <w:t xml:space="preserve"> </w:t>
      </w:r>
      <w:r>
        <w:rPr>
          <w:rFonts w:asciiTheme="minorHAnsi" w:hAnsiTheme="minorHAnsi" w:cstheme="minorHAnsi"/>
          <w:sz w:val="20"/>
          <w:szCs w:val="20"/>
        </w:rPr>
        <w:t xml:space="preserve">management </w:t>
      </w:r>
      <w:proofErr w:type="gramStart"/>
      <w:r>
        <w:rPr>
          <w:rFonts w:asciiTheme="minorHAnsi" w:hAnsiTheme="minorHAnsi" w:cstheme="minorHAnsi"/>
          <w:sz w:val="20"/>
          <w:szCs w:val="20"/>
        </w:rPr>
        <w:t>pack</w:t>
      </w:r>
      <w:proofErr w:type="gramEnd"/>
      <w:r w:rsidRPr="004F2525">
        <w:rPr>
          <w:rFonts w:asciiTheme="minorHAnsi" w:hAnsiTheme="minorHAnsi" w:cstheme="minorHAnsi"/>
          <w:sz w:val="20"/>
          <w:szCs w:val="20"/>
        </w:rPr>
        <w:t xml:space="preserve"> leverages and protects the investments you've already made in System Center by bringing VMware into the fold. It preserves the integrity of your unified Operations Manager console and the IT policies and practices you've built around System Center.</w:t>
      </w:r>
    </w:p>
    <w:p w14:paraId="0CAF56A5" w14:textId="77777777" w:rsidR="00587DCA" w:rsidRDefault="00E80D9A">
      <w:pPr>
        <w:spacing w:after="200" w:line="276" w:lineRule="auto"/>
        <w:rPr>
          <w:rFonts w:asciiTheme="minorHAnsi" w:hAnsiTheme="minorHAnsi" w:cstheme="minorHAnsi"/>
          <w:sz w:val="20"/>
          <w:szCs w:val="20"/>
        </w:rPr>
      </w:pPr>
      <w:r w:rsidRPr="00E80D9A">
        <w:rPr>
          <w:rFonts w:asciiTheme="minorHAnsi" w:hAnsiTheme="minorHAnsi" w:cstheme="minorHAnsi"/>
          <w:noProof/>
          <w:sz w:val="20"/>
          <w:szCs w:val="20"/>
        </w:rPr>
        <w:drawing>
          <wp:inline distT="0" distB="0" distL="0" distR="0" wp14:anchorId="0CAF5899" wp14:editId="0CAF589A">
            <wp:extent cx="5943600" cy="1839595"/>
            <wp:effectExtent l="0" t="0" r="0" b="0"/>
            <wp:docPr id="16" name="Picture 2" descr="C:\Users\Jennifer.Hixson\AppData\Local\Microsoft\Windows\Temporary Internet Files\Content.Outlook\NMA05U2I\vmwarems_v4_propack+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Jennifer.Hixson\AppData\Local\Microsoft\Windows\Temporary Internet Files\Content.Outlook\NMA05U2I\vmwarems_v4_propack+header.png"/>
                    <pic:cNvPicPr>
                      <a:picLocks noChangeAspect="1" noChangeArrowheads="1"/>
                    </pic:cNvPicPr>
                  </pic:nvPicPr>
                  <pic:blipFill>
                    <a:blip r:embed="rId20" cstate="print">
                      <a:extLst>
                        <a:ext uri="{28A0092B-C50C-407E-A947-70E740481C1C}">
                          <a14:useLocalDpi xmlns:a14="http://schemas.microsoft.com/office/drawing/2010/main"/>
                        </a:ext>
                      </a:extLst>
                    </a:blip>
                    <a:srcRect t="17923"/>
                    <a:stretch>
                      <a:fillRect/>
                    </a:stretch>
                  </pic:blipFill>
                  <pic:spPr bwMode="auto">
                    <a:xfrm>
                      <a:off x="0" y="0"/>
                      <a:ext cx="5943600" cy="1839595"/>
                    </a:xfrm>
                    <a:prstGeom prst="rect">
                      <a:avLst/>
                    </a:prstGeom>
                    <a:noFill/>
                  </pic:spPr>
                </pic:pic>
              </a:graphicData>
            </a:graphic>
          </wp:inline>
        </w:drawing>
      </w:r>
    </w:p>
    <w:p w14:paraId="0CAF56A6" w14:textId="77777777" w:rsidR="00587DCA" w:rsidRDefault="00587DCA">
      <w:pPr>
        <w:spacing w:after="200" w:line="276" w:lineRule="auto"/>
        <w:rPr>
          <w:rFonts w:asciiTheme="minorHAnsi" w:hAnsiTheme="minorHAnsi" w:cstheme="minorHAnsi"/>
          <w:sz w:val="20"/>
          <w:szCs w:val="20"/>
        </w:rPr>
      </w:pPr>
    </w:p>
    <w:p w14:paraId="0CAF56A7" w14:textId="77777777" w:rsidR="00E80D9A" w:rsidRDefault="00E80D9A">
      <w:pPr>
        <w:spacing w:after="200" w:line="276" w:lineRule="auto"/>
        <w:rPr>
          <w:rStyle w:val="SubheaderBlueChar"/>
          <w:b/>
        </w:rPr>
      </w:pPr>
      <w:r>
        <w:rPr>
          <w:rStyle w:val="SubheaderBlueChar"/>
          <w:b/>
        </w:rPr>
        <w:br w:type="page"/>
      </w:r>
    </w:p>
    <w:p w14:paraId="0CAF56A8" w14:textId="77777777" w:rsidR="00FE40DF" w:rsidRPr="007A5C9A" w:rsidRDefault="00FE40DF" w:rsidP="00FE40DF">
      <w:pPr>
        <w:pStyle w:val="SubheaderBlue"/>
        <w:spacing w:after="120"/>
        <w:rPr>
          <w:sz w:val="28"/>
        </w:rPr>
      </w:pPr>
      <w:r>
        <w:rPr>
          <w:sz w:val="28"/>
        </w:rPr>
        <w:lastRenderedPageBreak/>
        <w:t>Scenario I: Configure &amp; deploy your VMware Infrastructure using VMM</w:t>
      </w:r>
    </w:p>
    <w:p w14:paraId="0CAF56A9" w14:textId="77777777" w:rsidR="00FE40DF" w:rsidRDefault="00FE40DF" w:rsidP="00630967">
      <w:pPr>
        <w:rPr>
          <w:rStyle w:val="SubheaderBlueChar"/>
          <w:b/>
        </w:rPr>
      </w:pPr>
    </w:p>
    <w:p w14:paraId="0CAF56AA" w14:textId="77777777" w:rsidR="00630967" w:rsidRDefault="009D0644" w:rsidP="00630967">
      <w:pPr>
        <w:rPr>
          <w:rFonts w:asciiTheme="minorHAnsi" w:hAnsiTheme="minorHAnsi" w:cstheme="minorHAnsi"/>
          <w:bCs/>
          <w:sz w:val="20"/>
          <w:szCs w:val="20"/>
          <w:lang w:val="en-IN"/>
        </w:rPr>
      </w:pPr>
      <w:r w:rsidRPr="009D0644">
        <w:rPr>
          <w:rStyle w:val="SubheaderBlueChar"/>
          <w:b/>
        </w:rPr>
        <w:t>STEP 1</w:t>
      </w:r>
      <w:r w:rsidR="00630967" w:rsidRPr="009D0644">
        <w:rPr>
          <w:rStyle w:val="SubheaderBlueChar"/>
          <w:b/>
        </w:rPr>
        <w:t>:</w:t>
      </w:r>
      <w:r w:rsidR="00630967">
        <w:rPr>
          <w:rFonts w:asciiTheme="minorHAnsi" w:hAnsiTheme="minorHAnsi" w:cstheme="minorHAnsi"/>
          <w:sz w:val="20"/>
          <w:szCs w:val="20"/>
        </w:rPr>
        <w:t xml:space="preserve"> </w:t>
      </w:r>
      <w:r w:rsidR="00630967" w:rsidRPr="00F612F3">
        <w:rPr>
          <w:rStyle w:val="SubheaderBlueChar"/>
          <w:lang w:val="en-IN"/>
        </w:rPr>
        <w:t xml:space="preserve">How to Add a VMware </w:t>
      </w:r>
      <w:proofErr w:type="spellStart"/>
      <w:r w:rsidR="00630967" w:rsidRPr="00F612F3">
        <w:rPr>
          <w:rStyle w:val="SubheaderBlueChar"/>
          <w:lang w:val="en-IN"/>
        </w:rPr>
        <w:t>vCenter</w:t>
      </w:r>
      <w:proofErr w:type="spellEnd"/>
      <w:r w:rsidR="00630967" w:rsidRPr="00F612F3">
        <w:rPr>
          <w:rStyle w:val="SubheaderBlueChar"/>
          <w:lang w:val="en-IN"/>
        </w:rPr>
        <w:t xml:space="preserve"> Server to SCVMM 2012 RC</w:t>
      </w:r>
    </w:p>
    <w:p w14:paraId="0CAF56AB" w14:textId="77777777" w:rsidR="00630967" w:rsidRPr="00630967" w:rsidRDefault="00630967" w:rsidP="00630967">
      <w:pPr>
        <w:rPr>
          <w:rFonts w:asciiTheme="minorHAnsi" w:hAnsiTheme="minorHAnsi" w:cstheme="minorHAnsi"/>
          <w:bCs/>
          <w:sz w:val="20"/>
          <w:szCs w:val="20"/>
          <w:lang w:val="en-IN"/>
        </w:rPr>
      </w:pPr>
    </w:p>
    <w:tbl>
      <w:tblPr>
        <w:tblStyle w:val="TableGrid"/>
        <w:tblW w:w="10278" w:type="dxa"/>
        <w:tblLook w:val="04A0" w:firstRow="1" w:lastRow="0" w:firstColumn="1" w:lastColumn="0" w:noHBand="0" w:noVBand="1"/>
      </w:tblPr>
      <w:tblGrid>
        <w:gridCol w:w="3484"/>
        <w:gridCol w:w="452"/>
        <w:gridCol w:w="6252"/>
        <w:gridCol w:w="90"/>
      </w:tblGrid>
      <w:tr w:rsidR="00630967" w:rsidRPr="00630967" w14:paraId="0CAF56B0" w14:textId="77777777" w:rsidTr="00F612F3">
        <w:trPr>
          <w:trHeight w:val="692"/>
        </w:trPr>
        <w:tc>
          <w:tcPr>
            <w:tcW w:w="3484" w:type="dxa"/>
          </w:tcPr>
          <w:p w14:paraId="0CAF56AC" w14:textId="77777777" w:rsidR="00630967" w:rsidRPr="00630967" w:rsidRDefault="00630967" w:rsidP="00630967">
            <w:pPr>
              <w:rPr>
                <w:rFonts w:asciiTheme="minorHAnsi" w:hAnsiTheme="minorHAnsi" w:cstheme="minorHAnsi"/>
                <w:b/>
                <w:sz w:val="20"/>
                <w:szCs w:val="20"/>
              </w:rPr>
            </w:pPr>
          </w:p>
          <w:p w14:paraId="0CAF56AD" w14:textId="77777777" w:rsidR="00630967" w:rsidRPr="00630967" w:rsidRDefault="00630967" w:rsidP="00630967">
            <w:pPr>
              <w:rPr>
                <w:rFonts w:asciiTheme="minorHAnsi" w:hAnsiTheme="minorHAnsi" w:cstheme="minorHAnsi"/>
                <w:b/>
                <w:sz w:val="20"/>
                <w:szCs w:val="20"/>
              </w:rPr>
            </w:pPr>
            <w:r w:rsidRPr="00630967">
              <w:rPr>
                <w:rFonts w:asciiTheme="minorHAnsi" w:hAnsiTheme="minorHAnsi" w:cstheme="minorHAnsi"/>
                <w:b/>
                <w:sz w:val="20"/>
                <w:szCs w:val="20"/>
              </w:rPr>
              <w:t>STEPS</w:t>
            </w:r>
          </w:p>
        </w:tc>
        <w:tc>
          <w:tcPr>
            <w:tcW w:w="6794" w:type="dxa"/>
            <w:gridSpan w:val="3"/>
          </w:tcPr>
          <w:p w14:paraId="0CAF56AE" w14:textId="77777777" w:rsidR="00630967" w:rsidRPr="00630967" w:rsidRDefault="00630967" w:rsidP="00630967">
            <w:pPr>
              <w:rPr>
                <w:rFonts w:asciiTheme="minorHAnsi" w:hAnsiTheme="minorHAnsi" w:cstheme="minorHAnsi"/>
                <w:b/>
                <w:sz w:val="20"/>
                <w:szCs w:val="20"/>
              </w:rPr>
            </w:pPr>
          </w:p>
          <w:p w14:paraId="0CAF56AF" w14:textId="77777777" w:rsidR="00630967" w:rsidRPr="00630967" w:rsidRDefault="00630967" w:rsidP="00630967">
            <w:pPr>
              <w:rPr>
                <w:rFonts w:asciiTheme="minorHAnsi" w:hAnsiTheme="minorHAnsi" w:cstheme="minorHAnsi"/>
                <w:b/>
                <w:sz w:val="20"/>
                <w:szCs w:val="20"/>
              </w:rPr>
            </w:pPr>
            <w:r w:rsidRPr="00630967">
              <w:rPr>
                <w:rFonts w:asciiTheme="minorHAnsi" w:hAnsiTheme="minorHAnsi" w:cstheme="minorHAnsi"/>
                <w:b/>
                <w:sz w:val="20"/>
                <w:szCs w:val="20"/>
              </w:rPr>
              <w:t>SCREENSHOTS</w:t>
            </w:r>
          </w:p>
        </w:tc>
      </w:tr>
      <w:tr w:rsidR="00630967" w:rsidRPr="00630967" w14:paraId="0CAF56B3" w14:textId="77777777" w:rsidTr="00630967">
        <w:tc>
          <w:tcPr>
            <w:tcW w:w="3484" w:type="dxa"/>
          </w:tcPr>
          <w:p w14:paraId="0CAF56B1" w14:textId="77777777" w:rsidR="00630967" w:rsidRPr="00630967" w:rsidRDefault="00630967" w:rsidP="00E94720">
            <w:pPr>
              <w:numPr>
                <w:ilvl w:val="0"/>
                <w:numId w:val="5"/>
              </w:numPr>
              <w:rPr>
                <w:rFonts w:asciiTheme="minorHAnsi" w:hAnsiTheme="minorHAnsi" w:cstheme="minorHAnsi"/>
                <w:sz w:val="20"/>
                <w:szCs w:val="20"/>
              </w:rPr>
            </w:pPr>
            <w:r w:rsidRPr="00630967">
              <w:rPr>
                <w:rFonts w:asciiTheme="minorHAnsi" w:hAnsiTheme="minorHAnsi" w:cstheme="minorHAnsi"/>
                <w:sz w:val="20"/>
                <w:szCs w:val="20"/>
              </w:rPr>
              <w:t>Open the </w:t>
            </w:r>
            <w:r w:rsidRPr="00630967">
              <w:rPr>
                <w:rFonts w:asciiTheme="minorHAnsi" w:hAnsiTheme="minorHAnsi" w:cstheme="minorHAnsi"/>
                <w:b/>
                <w:bCs/>
                <w:sz w:val="20"/>
                <w:szCs w:val="20"/>
              </w:rPr>
              <w:t>Fabric</w:t>
            </w:r>
            <w:r w:rsidRPr="00630967">
              <w:rPr>
                <w:rFonts w:asciiTheme="minorHAnsi" w:hAnsiTheme="minorHAnsi" w:cstheme="minorHAnsi"/>
                <w:sz w:val="20"/>
                <w:szCs w:val="20"/>
              </w:rPr>
              <w:t> workspace.</w:t>
            </w:r>
            <w:r>
              <w:rPr>
                <w:rFonts w:asciiTheme="minorHAnsi" w:hAnsiTheme="minorHAnsi" w:cstheme="minorHAnsi"/>
                <w:sz w:val="20"/>
                <w:szCs w:val="20"/>
              </w:rPr>
              <w:t xml:space="preserve"> </w:t>
            </w:r>
            <w:r w:rsidRPr="00630967">
              <w:rPr>
                <w:rFonts w:asciiTheme="minorHAnsi" w:hAnsiTheme="minorHAnsi" w:cstheme="minorHAnsi"/>
                <w:sz w:val="20"/>
                <w:szCs w:val="20"/>
              </w:rPr>
              <w:t>In the </w:t>
            </w:r>
            <w:r w:rsidRPr="00630967">
              <w:rPr>
                <w:rFonts w:asciiTheme="minorHAnsi" w:hAnsiTheme="minorHAnsi" w:cstheme="minorHAnsi"/>
                <w:b/>
                <w:bCs/>
                <w:sz w:val="20"/>
                <w:szCs w:val="20"/>
              </w:rPr>
              <w:t>Fabric</w:t>
            </w:r>
            <w:r w:rsidRPr="00630967">
              <w:rPr>
                <w:rFonts w:asciiTheme="minorHAnsi" w:hAnsiTheme="minorHAnsi" w:cstheme="minorHAnsi"/>
                <w:sz w:val="20"/>
                <w:szCs w:val="20"/>
              </w:rPr>
              <w:t> pane, expand </w:t>
            </w:r>
            <w:r w:rsidRPr="00630967">
              <w:rPr>
                <w:rFonts w:asciiTheme="minorHAnsi" w:hAnsiTheme="minorHAnsi" w:cstheme="minorHAnsi"/>
                <w:b/>
                <w:bCs/>
                <w:sz w:val="20"/>
                <w:szCs w:val="20"/>
              </w:rPr>
              <w:t>Servers</w:t>
            </w:r>
            <w:r w:rsidRPr="00630967">
              <w:rPr>
                <w:rFonts w:asciiTheme="minorHAnsi" w:hAnsiTheme="minorHAnsi" w:cstheme="minorHAnsi"/>
                <w:sz w:val="20"/>
                <w:szCs w:val="20"/>
              </w:rPr>
              <w:t>, and then click </w:t>
            </w:r>
            <w:proofErr w:type="spellStart"/>
            <w:r w:rsidRPr="00630967">
              <w:rPr>
                <w:rFonts w:asciiTheme="minorHAnsi" w:hAnsiTheme="minorHAnsi" w:cstheme="minorHAnsi"/>
                <w:b/>
                <w:bCs/>
                <w:sz w:val="20"/>
                <w:szCs w:val="20"/>
              </w:rPr>
              <w:t>vCenter</w:t>
            </w:r>
            <w:proofErr w:type="spellEnd"/>
            <w:r w:rsidRPr="00630967">
              <w:rPr>
                <w:rFonts w:asciiTheme="minorHAnsi" w:hAnsiTheme="minorHAnsi" w:cstheme="minorHAnsi"/>
                <w:b/>
                <w:bCs/>
                <w:sz w:val="20"/>
                <w:szCs w:val="20"/>
              </w:rPr>
              <w:t xml:space="preserve"> Servers</w:t>
            </w:r>
            <w:r w:rsidRPr="00630967">
              <w:rPr>
                <w:rFonts w:asciiTheme="minorHAnsi" w:hAnsiTheme="minorHAnsi" w:cstheme="minorHAnsi"/>
                <w:sz w:val="20"/>
                <w:szCs w:val="20"/>
              </w:rPr>
              <w:t>.</w:t>
            </w:r>
          </w:p>
        </w:tc>
        <w:tc>
          <w:tcPr>
            <w:tcW w:w="6794" w:type="dxa"/>
            <w:gridSpan w:val="3"/>
          </w:tcPr>
          <w:p w14:paraId="0CAF56B2" w14:textId="77777777" w:rsidR="00630967" w:rsidRPr="00630967" w:rsidRDefault="00630967" w:rsidP="00630967">
            <w:pPr>
              <w:rPr>
                <w:rFonts w:asciiTheme="minorHAnsi" w:hAnsiTheme="minorHAnsi" w:cstheme="minorHAnsi"/>
                <w:sz w:val="20"/>
                <w:szCs w:val="20"/>
              </w:rPr>
            </w:pPr>
            <w:r w:rsidRPr="00630967">
              <w:rPr>
                <w:rFonts w:asciiTheme="minorHAnsi" w:hAnsiTheme="minorHAnsi" w:cstheme="minorHAnsi"/>
                <w:noProof/>
                <w:sz w:val="20"/>
                <w:szCs w:val="20"/>
              </w:rPr>
              <w:drawing>
                <wp:inline distT="0" distB="0" distL="0" distR="0" wp14:anchorId="0CAF589B" wp14:editId="0CAF589C">
                  <wp:extent cx="4049756" cy="2886075"/>
                  <wp:effectExtent l="19050" t="19050" r="26944" b="28575"/>
                  <wp:docPr id="25" name="Picture 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1" cstate="print">
                            <a:extLst>
                              <a:ext uri="{28A0092B-C50C-407E-A947-70E740481C1C}">
                                <a14:useLocalDpi xmlns:a14="http://schemas.microsoft.com/office/drawing/2010/main"/>
                              </a:ext>
                            </a:extLst>
                          </a:blip>
                          <a:srcRect/>
                          <a:stretch>
                            <a:fillRect/>
                          </a:stretch>
                        </pic:blipFill>
                        <pic:spPr>
                          <a:xfrm>
                            <a:off x="0" y="0"/>
                            <a:ext cx="4049756" cy="2886075"/>
                          </a:xfrm>
                          <a:prstGeom prst="rect">
                            <a:avLst/>
                          </a:prstGeom>
                          <a:ln>
                            <a:solidFill>
                              <a:schemeClr val="tx1"/>
                            </a:solidFill>
                          </a:ln>
                        </pic:spPr>
                      </pic:pic>
                    </a:graphicData>
                  </a:graphic>
                </wp:inline>
              </w:drawing>
            </w:r>
          </w:p>
        </w:tc>
      </w:tr>
      <w:tr w:rsidR="00630967" w:rsidRPr="00630967" w14:paraId="0CAF56B9" w14:textId="77777777" w:rsidTr="00630967">
        <w:tc>
          <w:tcPr>
            <w:tcW w:w="3484" w:type="dxa"/>
          </w:tcPr>
          <w:p w14:paraId="0CAF56B4" w14:textId="77777777" w:rsidR="00630967" w:rsidRPr="00630967" w:rsidRDefault="00630967" w:rsidP="00E94720">
            <w:pPr>
              <w:numPr>
                <w:ilvl w:val="0"/>
                <w:numId w:val="5"/>
              </w:numPr>
              <w:rPr>
                <w:rFonts w:asciiTheme="minorHAnsi" w:hAnsiTheme="minorHAnsi" w:cstheme="minorHAnsi"/>
                <w:sz w:val="20"/>
                <w:szCs w:val="20"/>
              </w:rPr>
            </w:pPr>
            <w:r w:rsidRPr="00630967">
              <w:rPr>
                <w:rFonts w:asciiTheme="minorHAnsi" w:hAnsiTheme="minorHAnsi" w:cstheme="minorHAnsi"/>
                <w:sz w:val="20"/>
                <w:szCs w:val="20"/>
              </w:rPr>
              <w:t>On the </w:t>
            </w:r>
            <w:r w:rsidRPr="00630967">
              <w:rPr>
                <w:rFonts w:asciiTheme="minorHAnsi" w:hAnsiTheme="minorHAnsi" w:cstheme="minorHAnsi"/>
                <w:b/>
                <w:bCs/>
                <w:sz w:val="20"/>
                <w:szCs w:val="20"/>
              </w:rPr>
              <w:t>Home</w:t>
            </w:r>
            <w:r w:rsidRPr="00630967">
              <w:rPr>
                <w:rFonts w:asciiTheme="minorHAnsi" w:hAnsiTheme="minorHAnsi" w:cstheme="minorHAnsi"/>
                <w:sz w:val="20"/>
                <w:szCs w:val="20"/>
              </w:rPr>
              <w:t> tab, in the </w:t>
            </w:r>
            <w:r w:rsidRPr="00630967">
              <w:rPr>
                <w:rFonts w:asciiTheme="minorHAnsi" w:hAnsiTheme="minorHAnsi" w:cstheme="minorHAnsi"/>
                <w:b/>
                <w:bCs/>
                <w:sz w:val="20"/>
                <w:szCs w:val="20"/>
              </w:rPr>
              <w:t>Add</w:t>
            </w:r>
            <w:r w:rsidRPr="00630967">
              <w:rPr>
                <w:rFonts w:asciiTheme="minorHAnsi" w:hAnsiTheme="minorHAnsi" w:cstheme="minorHAnsi"/>
                <w:sz w:val="20"/>
                <w:szCs w:val="20"/>
              </w:rPr>
              <w:t> group, click </w:t>
            </w:r>
            <w:r w:rsidRPr="00630967">
              <w:rPr>
                <w:rFonts w:asciiTheme="minorHAnsi" w:hAnsiTheme="minorHAnsi" w:cstheme="minorHAnsi"/>
                <w:b/>
                <w:bCs/>
                <w:sz w:val="20"/>
                <w:szCs w:val="20"/>
              </w:rPr>
              <w:t>Add Resources</w:t>
            </w:r>
            <w:r w:rsidRPr="00630967">
              <w:rPr>
                <w:rFonts w:asciiTheme="minorHAnsi" w:hAnsiTheme="minorHAnsi" w:cstheme="minorHAnsi"/>
                <w:sz w:val="20"/>
                <w:szCs w:val="20"/>
              </w:rPr>
              <w:t>, and then click </w:t>
            </w:r>
            <w:r w:rsidRPr="00630967">
              <w:rPr>
                <w:rFonts w:asciiTheme="minorHAnsi" w:hAnsiTheme="minorHAnsi" w:cstheme="minorHAnsi"/>
                <w:b/>
                <w:bCs/>
                <w:sz w:val="20"/>
                <w:szCs w:val="20"/>
              </w:rPr>
              <w:t xml:space="preserve">VMware </w:t>
            </w:r>
            <w:proofErr w:type="spellStart"/>
            <w:r w:rsidRPr="00630967">
              <w:rPr>
                <w:rFonts w:asciiTheme="minorHAnsi" w:hAnsiTheme="minorHAnsi" w:cstheme="minorHAnsi"/>
                <w:b/>
                <w:bCs/>
                <w:sz w:val="20"/>
                <w:szCs w:val="20"/>
              </w:rPr>
              <w:t>vCenter</w:t>
            </w:r>
            <w:proofErr w:type="spellEnd"/>
            <w:r w:rsidRPr="00630967">
              <w:rPr>
                <w:rFonts w:asciiTheme="minorHAnsi" w:hAnsiTheme="minorHAnsi" w:cstheme="minorHAnsi"/>
                <w:b/>
                <w:bCs/>
                <w:sz w:val="20"/>
                <w:szCs w:val="20"/>
              </w:rPr>
              <w:t> Server</w:t>
            </w:r>
            <w:r w:rsidRPr="00630967">
              <w:rPr>
                <w:rFonts w:asciiTheme="minorHAnsi" w:hAnsiTheme="minorHAnsi" w:cstheme="minorHAnsi"/>
                <w:sz w:val="20"/>
                <w:szCs w:val="20"/>
              </w:rPr>
              <w:t>.</w:t>
            </w:r>
          </w:p>
          <w:p w14:paraId="0CAF56B5" w14:textId="77777777" w:rsidR="00630967" w:rsidRPr="00630967" w:rsidRDefault="00630967" w:rsidP="00630967">
            <w:pPr>
              <w:rPr>
                <w:rFonts w:asciiTheme="minorHAnsi" w:hAnsiTheme="minorHAnsi" w:cstheme="minorHAnsi"/>
                <w:sz w:val="20"/>
                <w:szCs w:val="20"/>
              </w:rPr>
            </w:pPr>
          </w:p>
          <w:p w14:paraId="0CAF56B6" w14:textId="77777777" w:rsidR="00630967" w:rsidRPr="00630967" w:rsidRDefault="00630967" w:rsidP="00630967">
            <w:pPr>
              <w:rPr>
                <w:rFonts w:asciiTheme="minorHAnsi" w:hAnsiTheme="minorHAnsi" w:cstheme="minorHAnsi"/>
                <w:sz w:val="20"/>
                <w:szCs w:val="20"/>
              </w:rPr>
            </w:pPr>
          </w:p>
        </w:tc>
        <w:tc>
          <w:tcPr>
            <w:tcW w:w="6794" w:type="dxa"/>
            <w:gridSpan w:val="3"/>
          </w:tcPr>
          <w:p w14:paraId="0CAF56B7" w14:textId="77777777" w:rsidR="00630967" w:rsidRPr="00630967" w:rsidRDefault="00630967" w:rsidP="00630967">
            <w:pPr>
              <w:rPr>
                <w:rFonts w:asciiTheme="minorHAnsi" w:hAnsiTheme="minorHAnsi" w:cstheme="minorHAnsi"/>
                <w:sz w:val="20"/>
                <w:szCs w:val="20"/>
              </w:rPr>
            </w:pPr>
            <w:r w:rsidRPr="00630967">
              <w:rPr>
                <w:rFonts w:asciiTheme="minorHAnsi" w:hAnsiTheme="minorHAnsi" w:cstheme="minorHAnsi"/>
                <w:noProof/>
                <w:sz w:val="20"/>
                <w:szCs w:val="20"/>
              </w:rPr>
              <w:drawing>
                <wp:inline distT="0" distB="0" distL="0" distR="0" wp14:anchorId="0CAF589D" wp14:editId="0CAF589E">
                  <wp:extent cx="4139712" cy="2860337"/>
                  <wp:effectExtent l="19050" t="19050" r="13188" b="16213"/>
                  <wp:docPr id="28"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2" cstate="print">
                            <a:extLst>
                              <a:ext uri="{28A0092B-C50C-407E-A947-70E740481C1C}">
                                <a14:useLocalDpi xmlns:a14="http://schemas.microsoft.com/office/drawing/2010/main"/>
                              </a:ext>
                            </a:extLst>
                          </a:blip>
                          <a:srcRect/>
                          <a:stretch>
                            <a:fillRect/>
                          </a:stretch>
                        </pic:blipFill>
                        <pic:spPr>
                          <a:xfrm>
                            <a:off x="0" y="0"/>
                            <a:ext cx="4142546" cy="2862295"/>
                          </a:xfrm>
                          <a:prstGeom prst="rect">
                            <a:avLst/>
                          </a:prstGeom>
                          <a:ln>
                            <a:solidFill>
                              <a:schemeClr val="tx1"/>
                            </a:solidFill>
                          </a:ln>
                        </pic:spPr>
                      </pic:pic>
                    </a:graphicData>
                  </a:graphic>
                </wp:inline>
              </w:drawing>
            </w:r>
          </w:p>
          <w:p w14:paraId="0CAF56B8" w14:textId="77777777" w:rsidR="00630967" w:rsidRPr="00630967" w:rsidRDefault="00630967" w:rsidP="00630967">
            <w:pPr>
              <w:rPr>
                <w:rFonts w:asciiTheme="minorHAnsi" w:hAnsiTheme="minorHAnsi" w:cstheme="minorHAnsi"/>
                <w:sz w:val="20"/>
                <w:szCs w:val="20"/>
              </w:rPr>
            </w:pPr>
          </w:p>
        </w:tc>
      </w:tr>
      <w:tr w:rsidR="00630967" w14:paraId="0CAF56C1" w14:textId="77777777" w:rsidTr="00630967">
        <w:trPr>
          <w:gridAfter w:val="1"/>
          <w:wAfter w:w="90" w:type="dxa"/>
        </w:trPr>
        <w:tc>
          <w:tcPr>
            <w:tcW w:w="3936" w:type="dxa"/>
            <w:gridSpan w:val="2"/>
          </w:tcPr>
          <w:p w14:paraId="0CAF56BA" w14:textId="77777777" w:rsidR="00F612F3" w:rsidRPr="00F612F3" w:rsidRDefault="00630967" w:rsidP="00E94720">
            <w:pPr>
              <w:pStyle w:val="ListParagraph"/>
              <w:numPr>
                <w:ilvl w:val="0"/>
                <w:numId w:val="6"/>
              </w:numPr>
              <w:spacing w:before="100" w:beforeAutospacing="1" w:after="100" w:afterAutospacing="1"/>
              <w:rPr>
                <w:rFonts w:asciiTheme="minorHAnsi" w:hAnsiTheme="minorHAnsi" w:cstheme="minorHAnsi"/>
                <w:color w:val="000000"/>
                <w:sz w:val="20"/>
                <w:lang w:eastAsia="en-IN"/>
              </w:rPr>
            </w:pPr>
            <w:r w:rsidRPr="00630967">
              <w:rPr>
                <w:rFonts w:asciiTheme="minorHAnsi" w:hAnsiTheme="minorHAnsi" w:cstheme="minorHAnsi"/>
                <w:color w:val="000000"/>
                <w:sz w:val="20"/>
                <w:lang w:eastAsia="en-IN"/>
              </w:rPr>
              <w:lastRenderedPageBreak/>
              <w:t>In the </w:t>
            </w:r>
            <w:r w:rsidRPr="00630967">
              <w:rPr>
                <w:rFonts w:asciiTheme="minorHAnsi" w:hAnsiTheme="minorHAnsi" w:cstheme="minorHAnsi"/>
                <w:b/>
                <w:bCs/>
                <w:color w:val="000000"/>
                <w:sz w:val="20"/>
                <w:lang w:eastAsia="en-IN"/>
              </w:rPr>
              <w:t xml:space="preserve">Add VMware </w:t>
            </w:r>
            <w:proofErr w:type="spellStart"/>
            <w:r w:rsidRPr="00630967">
              <w:rPr>
                <w:rFonts w:asciiTheme="minorHAnsi" w:hAnsiTheme="minorHAnsi" w:cstheme="minorHAnsi"/>
                <w:b/>
                <w:bCs/>
                <w:color w:val="000000"/>
                <w:sz w:val="20"/>
                <w:lang w:eastAsia="en-IN"/>
              </w:rPr>
              <w:t>vCenter</w:t>
            </w:r>
            <w:proofErr w:type="spellEnd"/>
            <w:r w:rsidRPr="00630967">
              <w:rPr>
                <w:rFonts w:asciiTheme="minorHAnsi" w:hAnsiTheme="minorHAnsi" w:cstheme="minorHAnsi"/>
                <w:b/>
                <w:bCs/>
                <w:color w:val="000000"/>
                <w:sz w:val="20"/>
                <w:lang w:eastAsia="en-IN"/>
              </w:rPr>
              <w:t xml:space="preserve"> Server</w:t>
            </w:r>
            <w:r w:rsidRPr="00630967">
              <w:rPr>
                <w:rFonts w:asciiTheme="minorHAnsi" w:hAnsiTheme="minorHAnsi" w:cstheme="minorHAnsi"/>
                <w:color w:val="000000"/>
                <w:sz w:val="20"/>
                <w:lang w:eastAsia="en-IN"/>
              </w:rPr>
              <w:t> dialog box, do the following:</w:t>
            </w:r>
          </w:p>
          <w:p w14:paraId="0CAF56BB" w14:textId="77777777" w:rsidR="00F612F3" w:rsidRPr="00F612F3" w:rsidRDefault="00630967" w:rsidP="00E94720">
            <w:pPr>
              <w:numPr>
                <w:ilvl w:val="1"/>
                <w:numId w:val="6"/>
              </w:numPr>
              <w:tabs>
                <w:tab w:val="clear" w:pos="1440"/>
                <w:tab w:val="left" w:pos="900"/>
              </w:tabs>
              <w:spacing w:before="100" w:beforeAutospacing="1" w:after="240"/>
              <w:rPr>
                <w:rFonts w:asciiTheme="minorHAnsi" w:hAnsiTheme="minorHAnsi" w:cstheme="minorHAnsi"/>
                <w:color w:val="000000"/>
                <w:sz w:val="20"/>
                <w:lang w:eastAsia="en-IN"/>
              </w:rPr>
            </w:pPr>
            <w:r w:rsidRPr="00F612F3">
              <w:rPr>
                <w:rFonts w:asciiTheme="minorHAnsi" w:eastAsia="Times New Roman" w:hAnsiTheme="minorHAnsi" w:cstheme="minorHAnsi"/>
                <w:color w:val="000000"/>
                <w:sz w:val="20"/>
                <w:lang w:eastAsia="en-IN"/>
              </w:rPr>
              <w:t>In the </w:t>
            </w:r>
            <w:r w:rsidRPr="00F612F3">
              <w:rPr>
                <w:rFonts w:asciiTheme="minorHAnsi" w:eastAsia="Times New Roman" w:hAnsiTheme="minorHAnsi" w:cstheme="minorHAnsi"/>
                <w:b/>
                <w:bCs/>
                <w:color w:val="000000"/>
                <w:sz w:val="20"/>
                <w:lang w:eastAsia="en-IN"/>
              </w:rPr>
              <w:t>Computer name</w:t>
            </w:r>
            <w:r w:rsidRPr="00F612F3">
              <w:rPr>
                <w:rFonts w:asciiTheme="minorHAnsi" w:eastAsia="Times New Roman" w:hAnsiTheme="minorHAnsi" w:cstheme="minorHAnsi"/>
                <w:color w:val="000000"/>
                <w:sz w:val="20"/>
                <w:lang w:eastAsia="en-IN"/>
              </w:rPr>
              <w:t xml:space="preserve"> box, enter the fully qualified domain name (FQDN), NetBIOS name, or IP address of the </w:t>
            </w:r>
            <w:proofErr w:type="spellStart"/>
            <w:r w:rsidRPr="00F612F3">
              <w:rPr>
                <w:rFonts w:asciiTheme="minorHAnsi" w:eastAsia="Times New Roman" w:hAnsiTheme="minorHAnsi" w:cstheme="minorHAnsi"/>
                <w:color w:val="000000"/>
                <w:sz w:val="20"/>
                <w:lang w:eastAsia="en-IN"/>
              </w:rPr>
              <w:t>vCenter</w:t>
            </w:r>
            <w:proofErr w:type="spellEnd"/>
            <w:r w:rsidRPr="00F612F3">
              <w:rPr>
                <w:rFonts w:asciiTheme="minorHAnsi" w:eastAsia="Times New Roman" w:hAnsiTheme="minorHAnsi" w:cstheme="minorHAnsi"/>
                <w:color w:val="000000"/>
                <w:sz w:val="20"/>
                <w:lang w:eastAsia="en-IN"/>
              </w:rPr>
              <w:t xml:space="preserve"> Server.</w:t>
            </w:r>
          </w:p>
          <w:p w14:paraId="0CAF56BC" w14:textId="77777777" w:rsidR="00F612F3" w:rsidRPr="00F612F3" w:rsidRDefault="00630967" w:rsidP="00E94720">
            <w:pPr>
              <w:numPr>
                <w:ilvl w:val="1"/>
                <w:numId w:val="6"/>
              </w:numPr>
              <w:tabs>
                <w:tab w:val="clear" w:pos="1440"/>
                <w:tab w:val="left" w:pos="900"/>
              </w:tabs>
              <w:spacing w:before="100" w:beforeAutospacing="1" w:after="240"/>
              <w:rPr>
                <w:rFonts w:asciiTheme="minorHAnsi" w:hAnsiTheme="minorHAnsi" w:cstheme="minorHAnsi"/>
                <w:color w:val="000000"/>
                <w:sz w:val="20"/>
                <w:lang w:eastAsia="en-IN"/>
              </w:rPr>
            </w:pPr>
            <w:r w:rsidRPr="00F612F3">
              <w:rPr>
                <w:rFonts w:asciiTheme="minorHAnsi" w:eastAsia="Times New Roman" w:hAnsiTheme="minorHAnsi" w:cstheme="minorHAnsi"/>
                <w:color w:val="000000"/>
                <w:sz w:val="20"/>
                <w:lang w:eastAsia="en-IN"/>
              </w:rPr>
              <w:t>In the </w:t>
            </w:r>
            <w:r w:rsidRPr="00F612F3">
              <w:rPr>
                <w:rFonts w:asciiTheme="minorHAnsi" w:eastAsia="Times New Roman" w:hAnsiTheme="minorHAnsi" w:cstheme="minorHAnsi"/>
                <w:b/>
                <w:bCs/>
                <w:color w:val="000000"/>
                <w:sz w:val="20"/>
                <w:lang w:eastAsia="en-IN"/>
              </w:rPr>
              <w:t>TCP/IP port</w:t>
            </w:r>
            <w:r w:rsidRPr="00F612F3">
              <w:rPr>
                <w:rFonts w:asciiTheme="minorHAnsi" w:eastAsia="Times New Roman" w:hAnsiTheme="minorHAnsi" w:cstheme="minorHAnsi"/>
                <w:color w:val="000000"/>
                <w:sz w:val="20"/>
                <w:lang w:eastAsia="en-IN"/>
              </w:rPr>
              <w:t xml:space="preserve"> box, enter the port to use to connect to the </w:t>
            </w:r>
            <w:proofErr w:type="spellStart"/>
            <w:r w:rsidRPr="00F612F3">
              <w:rPr>
                <w:rFonts w:asciiTheme="minorHAnsi" w:eastAsia="Times New Roman" w:hAnsiTheme="minorHAnsi" w:cstheme="minorHAnsi"/>
                <w:color w:val="000000"/>
                <w:sz w:val="20"/>
                <w:lang w:eastAsia="en-IN"/>
              </w:rPr>
              <w:t>vCenter</w:t>
            </w:r>
            <w:proofErr w:type="spellEnd"/>
            <w:r w:rsidRPr="00F612F3">
              <w:rPr>
                <w:rFonts w:asciiTheme="minorHAnsi" w:eastAsia="Times New Roman" w:hAnsiTheme="minorHAnsi" w:cstheme="minorHAnsi"/>
                <w:color w:val="000000"/>
                <w:sz w:val="20"/>
                <w:lang w:eastAsia="en-IN"/>
              </w:rPr>
              <w:t> Server. By default, VMM uses TCP/IP port 443 to connect to the server through Secure Socket Layer (SSL).</w:t>
            </w:r>
          </w:p>
          <w:p w14:paraId="0CAF56BD" w14:textId="77777777" w:rsidR="00630967" w:rsidRPr="00F612F3" w:rsidRDefault="00630967" w:rsidP="00E94720">
            <w:pPr>
              <w:numPr>
                <w:ilvl w:val="1"/>
                <w:numId w:val="6"/>
              </w:numPr>
              <w:tabs>
                <w:tab w:val="clear" w:pos="1440"/>
                <w:tab w:val="num" w:pos="810"/>
                <w:tab w:val="left" w:pos="900"/>
              </w:tabs>
              <w:spacing w:before="100" w:beforeAutospacing="1" w:after="240"/>
              <w:rPr>
                <w:rFonts w:asciiTheme="minorHAnsi" w:hAnsiTheme="minorHAnsi" w:cstheme="minorHAnsi"/>
                <w:color w:val="000000"/>
                <w:sz w:val="20"/>
                <w:lang w:eastAsia="en-IN"/>
              </w:rPr>
            </w:pPr>
            <w:r w:rsidRPr="00F612F3">
              <w:rPr>
                <w:rFonts w:asciiTheme="minorHAnsi" w:eastAsia="Times New Roman" w:hAnsiTheme="minorHAnsi" w:cstheme="minorHAnsi"/>
                <w:color w:val="000000"/>
                <w:sz w:val="20"/>
                <w:lang w:eastAsia="en-IN"/>
              </w:rPr>
              <w:t>Next to the </w:t>
            </w:r>
            <w:r w:rsidRPr="00F612F3">
              <w:rPr>
                <w:rFonts w:asciiTheme="minorHAnsi" w:eastAsia="Times New Roman" w:hAnsiTheme="minorHAnsi" w:cstheme="minorHAnsi"/>
                <w:b/>
                <w:bCs/>
                <w:color w:val="000000"/>
                <w:sz w:val="20"/>
                <w:lang w:eastAsia="en-IN"/>
              </w:rPr>
              <w:t>Run As account</w:t>
            </w:r>
            <w:r w:rsidRPr="00F612F3">
              <w:rPr>
                <w:rFonts w:asciiTheme="minorHAnsi" w:eastAsia="Times New Roman" w:hAnsiTheme="minorHAnsi" w:cstheme="minorHAnsi"/>
                <w:color w:val="000000"/>
                <w:sz w:val="20"/>
                <w:lang w:eastAsia="en-IN"/>
              </w:rPr>
              <w:t> box, click </w:t>
            </w:r>
            <w:r w:rsidRPr="00F612F3">
              <w:rPr>
                <w:rFonts w:asciiTheme="minorHAnsi" w:eastAsia="Times New Roman" w:hAnsiTheme="minorHAnsi" w:cstheme="minorHAnsi"/>
                <w:b/>
                <w:bCs/>
                <w:color w:val="000000"/>
                <w:sz w:val="20"/>
                <w:lang w:eastAsia="en-IN"/>
              </w:rPr>
              <w:t>Browse</w:t>
            </w:r>
            <w:r w:rsidRPr="00F612F3">
              <w:rPr>
                <w:rFonts w:asciiTheme="minorHAnsi" w:eastAsia="Times New Roman" w:hAnsiTheme="minorHAnsi" w:cstheme="minorHAnsi"/>
                <w:color w:val="000000"/>
                <w:sz w:val="20"/>
                <w:lang w:eastAsia="en-IN"/>
              </w:rPr>
              <w:t xml:space="preserve">, </w:t>
            </w:r>
            <w:proofErr w:type="gramStart"/>
            <w:r w:rsidRPr="00F612F3">
              <w:rPr>
                <w:rFonts w:asciiTheme="minorHAnsi" w:eastAsia="Times New Roman" w:hAnsiTheme="minorHAnsi" w:cstheme="minorHAnsi"/>
                <w:color w:val="000000"/>
                <w:sz w:val="20"/>
                <w:lang w:eastAsia="en-IN"/>
              </w:rPr>
              <w:t>click</w:t>
            </w:r>
            <w:proofErr w:type="gramEnd"/>
            <w:r w:rsidRPr="00F612F3">
              <w:rPr>
                <w:rFonts w:asciiTheme="minorHAnsi" w:eastAsia="Times New Roman" w:hAnsiTheme="minorHAnsi" w:cstheme="minorHAnsi"/>
                <w:color w:val="000000"/>
                <w:sz w:val="20"/>
                <w:lang w:eastAsia="en-IN"/>
              </w:rPr>
              <w:t xml:space="preserve"> the Run As account that has administrative access to the </w:t>
            </w:r>
            <w:proofErr w:type="spellStart"/>
            <w:r w:rsidRPr="00F612F3">
              <w:rPr>
                <w:rFonts w:asciiTheme="minorHAnsi" w:eastAsia="Times New Roman" w:hAnsiTheme="minorHAnsi" w:cstheme="minorHAnsi"/>
                <w:color w:val="000000"/>
                <w:sz w:val="20"/>
                <w:lang w:eastAsia="en-IN"/>
              </w:rPr>
              <w:t>vCenter</w:t>
            </w:r>
            <w:proofErr w:type="spellEnd"/>
            <w:r w:rsidRPr="00F612F3">
              <w:rPr>
                <w:rFonts w:asciiTheme="minorHAnsi" w:eastAsia="Times New Roman" w:hAnsiTheme="minorHAnsi" w:cstheme="minorHAnsi"/>
                <w:color w:val="000000"/>
                <w:sz w:val="20"/>
                <w:lang w:eastAsia="en-IN"/>
              </w:rPr>
              <w:t> Server, and then click </w:t>
            </w:r>
            <w:r w:rsidRPr="00F612F3">
              <w:rPr>
                <w:rFonts w:asciiTheme="minorHAnsi" w:eastAsia="Times New Roman" w:hAnsiTheme="minorHAnsi" w:cstheme="minorHAnsi"/>
                <w:b/>
                <w:bCs/>
                <w:color w:val="000000"/>
                <w:sz w:val="20"/>
                <w:lang w:eastAsia="en-IN"/>
              </w:rPr>
              <w:t>OK</w:t>
            </w:r>
            <w:r w:rsidRPr="00F612F3">
              <w:rPr>
                <w:rFonts w:asciiTheme="minorHAnsi" w:eastAsia="Times New Roman" w:hAnsiTheme="minorHAnsi" w:cstheme="minorHAnsi"/>
                <w:color w:val="000000"/>
                <w:sz w:val="20"/>
                <w:lang w:eastAsia="en-IN"/>
              </w:rPr>
              <w:t>. </w:t>
            </w:r>
          </w:p>
          <w:p w14:paraId="0CAF56BE" w14:textId="77777777" w:rsidR="00630967" w:rsidRDefault="00630967" w:rsidP="00630967">
            <w:pPr>
              <w:pStyle w:val="ListParagraph"/>
              <w:spacing w:before="100" w:beforeAutospacing="1" w:after="240"/>
              <w:ind w:left="1440"/>
              <w:rPr>
                <w:rFonts w:asciiTheme="minorHAnsi" w:hAnsiTheme="minorHAnsi" w:cstheme="minorHAnsi"/>
                <w:color w:val="000000"/>
                <w:sz w:val="20"/>
                <w:lang w:eastAsia="en-IN"/>
              </w:rPr>
            </w:pPr>
          </w:p>
          <w:p w14:paraId="0CAF56BF" w14:textId="77777777" w:rsidR="00630967" w:rsidRPr="00630967" w:rsidRDefault="00630967" w:rsidP="00E94720">
            <w:pPr>
              <w:pStyle w:val="ListParagraph"/>
              <w:numPr>
                <w:ilvl w:val="1"/>
                <w:numId w:val="6"/>
              </w:numPr>
              <w:spacing w:before="100" w:beforeAutospacing="1" w:after="240"/>
              <w:rPr>
                <w:rFonts w:asciiTheme="minorHAnsi" w:hAnsiTheme="minorHAnsi" w:cstheme="minorHAnsi"/>
                <w:sz w:val="20"/>
              </w:rPr>
            </w:pPr>
            <w:r w:rsidRPr="00630967">
              <w:rPr>
                <w:rFonts w:asciiTheme="minorHAnsi" w:hAnsiTheme="minorHAnsi" w:cstheme="minorHAnsi"/>
                <w:color w:val="000000"/>
                <w:sz w:val="20"/>
                <w:lang w:eastAsia="en-IN"/>
              </w:rPr>
              <w:t>In the </w:t>
            </w:r>
            <w:r w:rsidRPr="00630967">
              <w:rPr>
                <w:rFonts w:asciiTheme="minorHAnsi" w:hAnsiTheme="minorHAnsi" w:cstheme="minorHAnsi"/>
                <w:b/>
                <w:bCs/>
                <w:color w:val="000000"/>
                <w:sz w:val="20"/>
                <w:lang w:eastAsia="en-IN"/>
              </w:rPr>
              <w:t>Security</w:t>
            </w:r>
            <w:r w:rsidRPr="00630967">
              <w:rPr>
                <w:rFonts w:asciiTheme="minorHAnsi" w:hAnsiTheme="minorHAnsi" w:cstheme="minorHAnsi"/>
                <w:color w:val="000000"/>
                <w:sz w:val="20"/>
                <w:lang w:eastAsia="en-IN"/>
              </w:rPr>
              <w:t> area, select or clear the </w:t>
            </w:r>
            <w:r w:rsidRPr="00630967">
              <w:rPr>
                <w:rFonts w:asciiTheme="minorHAnsi" w:hAnsiTheme="minorHAnsi" w:cstheme="minorHAnsi"/>
                <w:b/>
                <w:bCs/>
                <w:color w:val="000000"/>
                <w:sz w:val="20"/>
                <w:lang w:eastAsia="en-IN"/>
              </w:rPr>
              <w:t>Communicate with VMware ESX hosts in secure mode</w:t>
            </w:r>
            <w:r w:rsidRPr="00630967">
              <w:rPr>
                <w:rFonts w:asciiTheme="minorHAnsi" w:hAnsiTheme="minorHAnsi" w:cstheme="minorHAnsi"/>
                <w:color w:val="000000"/>
                <w:sz w:val="20"/>
                <w:lang w:eastAsia="en-IN"/>
              </w:rPr>
              <w:t xml:space="preserve"> check box. By default, this check box is selected (recommended). If selected, a certificate and public key are required for each ESX or </w:t>
            </w:r>
            <w:proofErr w:type="spellStart"/>
            <w:r w:rsidRPr="00630967">
              <w:rPr>
                <w:rFonts w:asciiTheme="minorHAnsi" w:hAnsiTheme="minorHAnsi" w:cstheme="minorHAnsi"/>
                <w:color w:val="000000"/>
                <w:sz w:val="20"/>
                <w:lang w:eastAsia="en-IN"/>
              </w:rPr>
              <w:t>ESXi</w:t>
            </w:r>
            <w:proofErr w:type="spellEnd"/>
            <w:r w:rsidRPr="00630967">
              <w:rPr>
                <w:rFonts w:asciiTheme="minorHAnsi" w:hAnsiTheme="minorHAnsi" w:cstheme="minorHAnsi"/>
                <w:color w:val="000000"/>
                <w:sz w:val="20"/>
                <w:lang w:eastAsia="en-IN"/>
              </w:rPr>
              <w:t xml:space="preserve"> host that is managed by the </w:t>
            </w:r>
            <w:proofErr w:type="spellStart"/>
            <w:r w:rsidRPr="00630967">
              <w:rPr>
                <w:rFonts w:asciiTheme="minorHAnsi" w:hAnsiTheme="minorHAnsi" w:cstheme="minorHAnsi"/>
                <w:color w:val="000000"/>
                <w:sz w:val="20"/>
                <w:lang w:eastAsia="en-IN"/>
              </w:rPr>
              <w:t>vCenter</w:t>
            </w:r>
            <w:proofErr w:type="spellEnd"/>
            <w:r w:rsidRPr="00630967">
              <w:rPr>
                <w:rFonts w:asciiTheme="minorHAnsi" w:hAnsiTheme="minorHAnsi" w:cstheme="minorHAnsi"/>
                <w:color w:val="000000"/>
                <w:sz w:val="20"/>
                <w:lang w:eastAsia="en-IN"/>
              </w:rPr>
              <w:t xml:space="preserve"> Server. If you clear the check box, only </w:t>
            </w:r>
            <w:r w:rsidRPr="00630967">
              <w:rPr>
                <w:rFonts w:asciiTheme="minorHAnsi" w:hAnsiTheme="minorHAnsi" w:cstheme="minorHAnsi"/>
                <w:b/>
                <w:color w:val="000000"/>
                <w:sz w:val="20"/>
                <w:lang w:eastAsia="en-IN"/>
              </w:rPr>
              <w:t>Run As account</w:t>
            </w:r>
            <w:r w:rsidRPr="00630967">
              <w:rPr>
                <w:rFonts w:asciiTheme="minorHAnsi" w:hAnsiTheme="minorHAnsi" w:cstheme="minorHAnsi"/>
                <w:color w:val="000000"/>
                <w:sz w:val="20"/>
                <w:lang w:eastAsia="en-IN"/>
              </w:rPr>
              <w:t xml:space="preserve"> credentials are required for communication. When you are finished, click </w:t>
            </w:r>
            <w:r w:rsidRPr="00630967">
              <w:rPr>
                <w:rFonts w:asciiTheme="minorHAnsi" w:hAnsiTheme="minorHAnsi" w:cstheme="minorHAnsi"/>
                <w:b/>
                <w:bCs/>
                <w:color w:val="000000"/>
                <w:sz w:val="20"/>
                <w:lang w:eastAsia="en-IN"/>
              </w:rPr>
              <w:t>OK</w:t>
            </w:r>
            <w:r w:rsidRPr="00630967">
              <w:rPr>
                <w:rFonts w:asciiTheme="minorHAnsi" w:hAnsiTheme="minorHAnsi" w:cstheme="minorHAnsi"/>
                <w:color w:val="000000"/>
                <w:sz w:val="20"/>
                <w:lang w:eastAsia="en-IN"/>
              </w:rPr>
              <w:t>.</w:t>
            </w:r>
          </w:p>
        </w:tc>
        <w:tc>
          <w:tcPr>
            <w:tcW w:w="6252" w:type="dxa"/>
          </w:tcPr>
          <w:p w14:paraId="0CAF56C0" w14:textId="77777777" w:rsidR="00630967" w:rsidRDefault="00630967" w:rsidP="008205E7">
            <w:pPr>
              <w:jc w:val="center"/>
            </w:pPr>
            <w:r w:rsidRPr="000F6FBE">
              <w:rPr>
                <w:noProof/>
              </w:rPr>
              <w:drawing>
                <wp:inline distT="0" distB="0" distL="0" distR="0" wp14:anchorId="0CAF589F" wp14:editId="0CAF58A0">
                  <wp:extent cx="2620668" cy="2924175"/>
                  <wp:effectExtent l="19050" t="19050" r="27282" b="28575"/>
                  <wp:docPr id="1038" name="Picture 13"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3" cstate="print"/>
                          <a:stretch>
                            <a:fillRect/>
                          </a:stretch>
                        </pic:blipFill>
                        <pic:spPr>
                          <a:xfrm>
                            <a:off x="0" y="0"/>
                            <a:ext cx="2620668" cy="2924175"/>
                          </a:xfrm>
                          <a:prstGeom prst="rect">
                            <a:avLst/>
                          </a:prstGeom>
                          <a:ln>
                            <a:solidFill>
                              <a:schemeClr val="tx1"/>
                            </a:solidFill>
                          </a:ln>
                        </pic:spPr>
                      </pic:pic>
                    </a:graphicData>
                  </a:graphic>
                </wp:inline>
              </w:drawing>
            </w:r>
          </w:p>
        </w:tc>
      </w:tr>
      <w:tr w:rsidR="00630967" w14:paraId="0CAF56C5" w14:textId="77777777" w:rsidTr="00630967">
        <w:trPr>
          <w:gridAfter w:val="1"/>
          <w:wAfter w:w="90" w:type="dxa"/>
        </w:trPr>
        <w:tc>
          <w:tcPr>
            <w:tcW w:w="3936" w:type="dxa"/>
            <w:gridSpan w:val="2"/>
          </w:tcPr>
          <w:p w14:paraId="0CAF56C2" w14:textId="77777777" w:rsidR="00630967" w:rsidRPr="00630967" w:rsidRDefault="00630967" w:rsidP="00E94720">
            <w:pPr>
              <w:pStyle w:val="ListParagraph"/>
              <w:numPr>
                <w:ilvl w:val="0"/>
                <w:numId w:val="6"/>
              </w:numPr>
              <w:spacing w:before="100" w:beforeAutospacing="1" w:after="100" w:afterAutospacing="1"/>
              <w:rPr>
                <w:rFonts w:asciiTheme="minorHAnsi" w:hAnsiTheme="minorHAnsi" w:cstheme="minorHAnsi"/>
                <w:color w:val="000000"/>
                <w:sz w:val="20"/>
                <w:lang w:eastAsia="en-IN"/>
              </w:rPr>
            </w:pPr>
            <w:r w:rsidRPr="00630967">
              <w:rPr>
                <w:rFonts w:asciiTheme="minorHAnsi" w:hAnsiTheme="minorHAnsi" w:cstheme="minorHAnsi"/>
                <w:color w:val="000000"/>
                <w:sz w:val="20"/>
                <w:lang w:eastAsia="en-IN"/>
              </w:rPr>
              <w:lastRenderedPageBreak/>
              <w:t xml:space="preserve">If you are using a self-signed certificate for the </w:t>
            </w:r>
            <w:proofErr w:type="spellStart"/>
            <w:r w:rsidRPr="00630967">
              <w:rPr>
                <w:rFonts w:asciiTheme="minorHAnsi" w:hAnsiTheme="minorHAnsi" w:cstheme="minorHAnsi"/>
                <w:color w:val="000000"/>
                <w:sz w:val="20"/>
                <w:lang w:eastAsia="en-IN"/>
              </w:rPr>
              <w:t>vCenter</w:t>
            </w:r>
            <w:proofErr w:type="spellEnd"/>
            <w:r w:rsidRPr="00630967">
              <w:rPr>
                <w:rFonts w:asciiTheme="minorHAnsi" w:hAnsiTheme="minorHAnsi" w:cstheme="minorHAnsi"/>
                <w:color w:val="000000"/>
                <w:sz w:val="20"/>
                <w:lang w:eastAsia="en-IN"/>
              </w:rPr>
              <w:t> Server, and you have not manually copied the certificate into the Trusted People certificate store on the VMM management server, the </w:t>
            </w:r>
            <w:r w:rsidRPr="00630967">
              <w:rPr>
                <w:rFonts w:asciiTheme="minorHAnsi" w:hAnsiTheme="minorHAnsi" w:cstheme="minorHAnsi"/>
                <w:b/>
                <w:bCs/>
                <w:color w:val="000000"/>
                <w:sz w:val="20"/>
                <w:lang w:eastAsia="en-IN"/>
              </w:rPr>
              <w:t>Import Certificate</w:t>
            </w:r>
            <w:r w:rsidRPr="00630967">
              <w:rPr>
                <w:rFonts w:asciiTheme="minorHAnsi" w:hAnsiTheme="minorHAnsi" w:cstheme="minorHAnsi"/>
                <w:color w:val="000000"/>
                <w:sz w:val="20"/>
                <w:lang w:eastAsia="en-IN"/>
              </w:rPr>
              <w:t> dialog box appears. In the </w:t>
            </w:r>
            <w:r w:rsidRPr="00630967">
              <w:rPr>
                <w:rFonts w:asciiTheme="minorHAnsi" w:hAnsiTheme="minorHAnsi" w:cstheme="minorHAnsi"/>
                <w:b/>
                <w:bCs/>
                <w:color w:val="000000"/>
                <w:sz w:val="20"/>
                <w:lang w:eastAsia="en-IN"/>
              </w:rPr>
              <w:t xml:space="preserve">Import </w:t>
            </w:r>
            <w:proofErr w:type="spellStart"/>
            <w:r w:rsidRPr="00630967">
              <w:rPr>
                <w:rFonts w:asciiTheme="minorHAnsi" w:hAnsiTheme="minorHAnsi" w:cstheme="minorHAnsi"/>
                <w:b/>
                <w:bCs/>
                <w:color w:val="000000"/>
                <w:sz w:val="20"/>
                <w:lang w:eastAsia="en-IN"/>
              </w:rPr>
              <w:t>Certificate</w:t>
            </w:r>
            <w:r w:rsidRPr="00630967">
              <w:rPr>
                <w:rFonts w:asciiTheme="minorHAnsi" w:hAnsiTheme="minorHAnsi" w:cstheme="minorHAnsi"/>
                <w:color w:val="000000"/>
                <w:sz w:val="20"/>
                <w:lang w:eastAsia="en-IN"/>
              </w:rPr>
              <w:t>dialog</w:t>
            </w:r>
            <w:proofErr w:type="spellEnd"/>
            <w:r w:rsidRPr="00630967">
              <w:rPr>
                <w:rFonts w:asciiTheme="minorHAnsi" w:hAnsiTheme="minorHAnsi" w:cstheme="minorHAnsi"/>
                <w:color w:val="000000"/>
                <w:sz w:val="20"/>
                <w:lang w:eastAsia="en-IN"/>
              </w:rPr>
              <w:t xml:space="preserve"> box, review the VMware certificate information, and then click </w:t>
            </w:r>
            <w:r w:rsidRPr="00630967">
              <w:rPr>
                <w:rFonts w:asciiTheme="minorHAnsi" w:hAnsiTheme="minorHAnsi" w:cstheme="minorHAnsi"/>
                <w:b/>
                <w:bCs/>
                <w:color w:val="000000"/>
                <w:sz w:val="20"/>
                <w:lang w:eastAsia="en-IN"/>
              </w:rPr>
              <w:t>Import</w:t>
            </w:r>
            <w:r w:rsidRPr="00630967">
              <w:rPr>
                <w:rFonts w:asciiTheme="minorHAnsi" w:hAnsiTheme="minorHAnsi" w:cstheme="minorHAnsi"/>
                <w:color w:val="000000"/>
                <w:sz w:val="20"/>
                <w:lang w:eastAsia="en-IN"/>
              </w:rPr>
              <w:t> to add the certificate to the Trusted People certificate store.</w:t>
            </w:r>
          </w:p>
          <w:p w14:paraId="0CAF56C3" w14:textId="77777777" w:rsidR="00630967" w:rsidRPr="00630967" w:rsidRDefault="00630967" w:rsidP="008205E7">
            <w:pPr>
              <w:rPr>
                <w:rFonts w:asciiTheme="minorHAnsi" w:hAnsiTheme="minorHAnsi" w:cstheme="minorHAnsi"/>
                <w:sz w:val="20"/>
              </w:rPr>
            </w:pPr>
          </w:p>
        </w:tc>
        <w:tc>
          <w:tcPr>
            <w:tcW w:w="6252" w:type="dxa"/>
          </w:tcPr>
          <w:p w14:paraId="0CAF56C4" w14:textId="77777777" w:rsidR="00630967" w:rsidRDefault="00630967" w:rsidP="008205E7">
            <w:r w:rsidRPr="000F6FBE">
              <w:rPr>
                <w:noProof/>
              </w:rPr>
              <w:drawing>
                <wp:inline distT="0" distB="0" distL="0" distR="0" wp14:anchorId="0CAF58A1" wp14:editId="0CAF58A2">
                  <wp:extent cx="2934086" cy="1876425"/>
                  <wp:effectExtent l="19050" t="19050" r="18664" b="28575"/>
                  <wp:docPr id="1039" name="Picture 14"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4" cstate="print">
                            <a:extLst>
                              <a:ext uri="{28A0092B-C50C-407E-A947-70E740481C1C}">
                                <a14:useLocalDpi xmlns:a14="http://schemas.microsoft.com/office/drawing/2010/main"/>
                              </a:ext>
                            </a:extLst>
                          </a:blip>
                          <a:stretch>
                            <a:fillRect/>
                          </a:stretch>
                        </pic:blipFill>
                        <pic:spPr>
                          <a:xfrm>
                            <a:off x="0" y="0"/>
                            <a:ext cx="2933722" cy="1876192"/>
                          </a:xfrm>
                          <a:prstGeom prst="rect">
                            <a:avLst/>
                          </a:prstGeom>
                          <a:ln>
                            <a:solidFill>
                              <a:schemeClr val="tx1"/>
                            </a:solidFill>
                          </a:ln>
                        </pic:spPr>
                      </pic:pic>
                    </a:graphicData>
                  </a:graphic>
                </wp:inline>
              </w:drawing>
            </w:r>
          </w:p>
        </w:tc>
      </w:tr>
      <w:tr w:rsidR="00630967" w14:paraId="0CAF56CA" w14:textId="77777777" w:rsidTr="00630967">
        <w:trPr>
          <w:gridAfter w:val="1"/>
          <w:wAfter w:w="90" w:type="dxa"/>
        </w:trPr>
        <w:tc>
          <w:tcPr>
            <w:tcW w:w="3936" w:type="dxa"/>
            <w:gridSpan w:val="2"/>
          </w:tcPr>
          <w:p w14:paraId="0CAF56C6" w14:textId="77777777" w:rsidR="00630967" w:rsidRPr="00630967" w:rsidRDefault="00630967" w:rsidP="00E94720">
            <w:pPr>
              <w:pStyle w:val="ListParagraph"/>
              <w:numPr>
                <w:ilvl w:val="0"/>
                <w:numId w:val="6"/>
              </w:numPr>
              <w:spacing w:before="100" w:beforeAutospacing="1" w:after="100" w:afterAutospacing="1"/>
              <w:rPr>
                <w:rFonts w:asciiTheme="minorHAnsi" w:hAnsiTheme="minorHAnsi" w:cstheme="minorHAnsi"/>
                <w:color w:val="000000"/>
                <w:sz w:val="20"/>
                <w:lang w:eastAsia="en-IN"/>
              </w:rPr>
            </w:pPr>
            <w:r w:rsidRPr="00630967">
              <w:rPr>
                <w:rFonts w:asciiTheme="minorHAnsi" w:hAnsiTheme="minorHAnsi" w:cstheme="minorHAnsi"/>
                <w:color w:val="000000"/>
                <w:sz w:val="20"/>
                <w:lang w:eastAsia="en-IN"/>
              </w:rPr>
              <w:t>The </w:t>
            </w:r>
            <w:r w:rsidRPr="00630967">
              <w:rPr>
                <w:rFonts w:asciiTheme="minorHAnsi" w:hAnsiTheme="minorHAnsi" w:cstheme="minorHAnsi"/>
                <w:b/>
                <w:bCs/>
                <w:color w:val="000000"/>
                <w:sz w:val="20"/>
                <w:lang w:eastAsia="en-IN"/>
              </w:rPr>
              <w:t>Jobs</w:t>
            </w:r>
            <w:r w:rsidRPr="00630967">
              <w:rPr>
                <w:rFonts w:asciiTheme="minorHAnsi" w:hAnsiTheme="minorHAnsi" w:cstheme="minorHAnsi"/>
                <w:color w:val="000000"/>
                <w:sz w:val="20"/>
                <w:lang w:eastAsia="en-IN"/>
              </w:rPr>
              <w:t xml:space="preserve"> dialog box appears. Make sure that the job to add the </w:t>
            </w:r>
            <w:proofErr w:type="spellStart"/>
            <w:r w:rsidRPr="00630967">
              <w:rPr>
                <w:rFonts w:asciiTheme="minorHAnsi" w:hAnsiTheme="minorHAnsi" w:cstheme="minorHAnsi"/>
                <w:color w:val="000000"/>
                <w:sz w:val="20"/>
                <w:lang w:eastAsia="en-IN"/>
              </w:rPr>
              <w:t>vCenter</w:t>
            </w:r>
            <w:proofErr w:type="spellEnd"/>
            <w:r w:rsidRPr="00630967">
              <w:rPr>
                <w:rFonts w:asciiTheme="minorHAnsi" w:hAnsiTheme="minorHAnsi" w:cstheme="minorHAnsi"/>
                <w:color w:val="000000"/>
                <w:sz w:val="20"/>
                <w:lang w:eastAsia="en-IN"/>
              </w:rPr>
              <w:t> Server has a status of </w:t>
            </w:r>
            <w:r w:rsidRPr="00630967">
              <w:rPr>
                <w:rFonts w:asciiTheme="minorHAnsi" w:hAnsiTheme="minorHAnsi" w:cstheme="minorHAnsi"/>
                <w:b/>
                <w:bCs/>
                <w:color w:val="000000"/>
                <w:sz w:val="20"/>
                <w:lang w:eastAsia="en-IN"/>
              </w:rPr>
              <w:t>Completed</w:t>
            </w:r>
            <w:r w:rsidRPr="00630967">
              <w:rPr>
                <w:rFonts w:asciiTheme="minorHAnsi" w:hAnsiTheme="minorHAnsi" w:cstheme="minorHAnsi"/>
                <w:color w:val="000000"/>
                <w:sz w:val="20"/>
                <w:lang w:eastAsia="en-IN"/>
              </w:rPr>
              <w:t>, and then close the dialog box.</w:t>
            </w:r>
          </w:p>
          <w:p w14:paraId="0CAF56C7" w14:textId="77777777" w:rsidR="00630967" w:rsidRPr="00630967" w:rsidRDefault="00630967" w:rsidP="008205E7">
            <w:pPr>
              <w:pStyle w:val="ListParagraph"/>
              <w:spacing w:before="100" w:beforeAutospacing="1" w:after="100" w:afterAutospacing="1"/>
              <w:rPr>
                <w:rFonts w:asciiTheme="minorHAnsi" w:hAnsiTheme="minorHAnsi" w:cstheme="minorHAnsi"/>
                <w:color w:val="000000"/>
                <w:sz w:val="20"/>
                <w:lang w:eastAsia="en-IN"/>
              </w:rPr>
            </w:pPr>
          </w:p>
          <w:p w14:paraId="0CAF56C8" w14:textId="77777777" w:rsidR="00630967" w:rsidRPr="00630967" w:rsidRDefault="00630967" w:rsidP="008205E7">
            <w:pPr>
              <w:rPr>
                <w:rFonts w:asciiTheme="minorHAnsi" w:hAnsiTheme="minorHAnsi" w:cstheme="minorHAnsi"/>
                <w:sz w:val="20"/>
              </w:rPr>
            </w:pPr>
          </w:p>
        </w:tc>
        <w:tc>
          <w:tcPr>
            <w:tcW w:w="6252" w:type="dxa"/>
          </w:tcPr>
          <w:p w14:paraId="0CAF56C9" w14:textId="77777777" w:rsidR="00630967" w:rsidRPr="000F6FBE" w:rsidRDefault="00630967" w:rsidP="008205E7">
            <w:pPr>
              <w:jc w:val="center"/>
            </w:pPr>
            <w:r w:rsidRPr="000F6FBE">
              <w:rPr>
                <w:noProof/>
              </w:rPr>
              <w:drawing>
                <wp:inline distT="0" distB="0" distL="0" distR="0" wp14:anchorId="0CAF58A3" wp14:editId="0CAF58A4">
                  <wp:extent cx="2966085" cy="2181225"/>
                  <wp:effectExtent l="19050" t="19050" r="24765" b="28575"/>
                  <wp:docPr id="1040" name="Picture 16"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5" cstate="print">
                            <a:extLst>
                              <a:ext uri="{28A0092B-C50C-407E-A947-70E740481C1C}">
                                <a14:useLocalDpi xmlns:a14="http://schemas.microsoft.com/office/drawing/2010/main"/>
                              </a:ext>
                            </a:extLst>
                          </a:blip>
                          <a:srcRect/>
                          <a:stretch>
                            <a:fillRect/>
                          </a:stretch>
                        </pic:blipFill>
                        <pic:spPr>
                          <a:xfrm>
                            <a:off x="0" y="0"/>
                            <a:ext cx="2966085" cy="2181225"/>
                          </a:xfrm>
                          <a:prstGeom prst="rect">
                            <a:avLst/>
                          </a:prstGeom>
                          <a:ln>
                            <a:solidFill>
                              <a:schemeClr val="tx1"/>
                            </a:solidFill>
                          </a:ln>
                        </pic:spPr>
                      </pic:pic>
                    </a:graphicData>
                  </a:graphic>
                </wp:inline>
              </w:drawing>
            </w:r>
          </w:p>
        </w:tc>
      </w:tr>
    </w:tbl>
    <w:p w14:paraId="0CAF56CB" w14:textId="77777777" w:rsidR="00630967" w:rsidRDefault="00630967" w:rsidP="006D5B5B">
      <w:pPr>
        <w:rPr>
          <w:rFonts w:asciiTheme="minorHAnsi" w:hAnsiTheme="minorHAnsi" w:cstheme="minorHAnsi"/>
          <w:sz w:val="20"/>
          <w:szCs w:val="20"/>
        </w:rPr>
      </w:pPr>
    </w:p>
    <w:p w14:paraId="0CAF56CC" w14:textId="77777777" w:rsidR="00F612F3" w:rsidRDefault="009D0644" w:rsidP="00F612F3">
      <w:pPr>
        <w:pStyle w:val="Heading1"/>
        <w:rPr>
          <w:rFonts w:cstheme="minorHAnsi"/>
          <w:b w:val="0"/>
        </w:rPr>
      </w:pPr>
      <w:r>
        <w:rPr>
          <w:rFonts w:asciiTheme="minorHAnsi" w:hAnsiTheme="minorHAnsi" w:cstheme="minorHAnsi"/>
          <w:sz w:val="20"/>
          <w:szCs w:val="20"/>
        </w:rPr>
        <w:lastRenderedPageBreak/>
        <w:t>STEP</w:t>
      </w:r>
      <w:r w:rsidR="00F612F3">
        <w:rPr>
          <w:rFonts w:asciiTheme="minorHAnsi" w:hAnsiTheme="minorHAnsi" w:cstheme="minorHAnsi"/>
          <w:sz w:val="20"/>
          <w:szCs w:val="20"/>
        </w:rPr>
        <w:t xml:space="preserve"> 2: </w:t>
      </w:r>
      <w:r w:rsidR="00F612F3" w:rsidRPr="008F1C89">
        <w:rPr>
          <w:rFonts w:cstheme="minorHAnsi"/>
          <w:b w:val="0"/>
        </w:rPr>
        <w:t>How to Add VMware ESX Hosts to VMM</w:t>
      </w:r>
    </w:p>
    <w:tbl>
      <w:tblPr>
        <w:tblStyle w:val="TableGrid"/>
        <w:tblW w:w="10188" w:type="dxa"/>
        <w:tblLayout w:type="fixed"/>
        <w:tblLook w:val="04A0" w:firstRow="1" w:lastRow="0" w:firstColumn="1" w:lastColumn="0" w:noHBand="0" w:noVBand="1"/>
      </w:tblPr>
      <w:tblGrid>
        <w:gridCol w:w="4644"/>
        <w:gridCol w:w="5544"/>
      </w:tblGrid>
      <w:tr w:rsidR="00F612F3" w:rsidRPr="00F612F3" w14:paraId="0CAF56CF" w14:textId="77777777" w:rsidTr="00F612F3">
        <w:tc>
          <w:tcPr>
            <w:tcW w:w="4644" w:type="dxa"/>
          </w:tcPr>
          <w:p w14:paraId="0CAF56CD"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t xml:space="preserve">Open the </w:t>
            </w:r>
            <w:r w:rsidRPr="00F612F3">
              <w:rPr>
                <w:rFonts w:asciiTheme="minorHAnsi" w:hAnsiTheme="minorHAnsi" w:cstheme="minorHAnsi"/>
                <w:b/>
                <w:sz w:val="20"/>
                <w:szCs w:val="20"/>
              </w:rPr>
              <w:t>Fabric</w:t>
            </w:r>
            <w:r w:rsidRPr="00F612F3">
              <w:rPr>
                <w:rFonts w:asciiTheme="minorHAnsi" w:hAnsiTheme="minorHAnsi" w:cstheme="minorHAnsi"/>
                <w:sz w:val="20"/>
                <w:szCs w:val="20"/>
              </w:rPr>
              <w:t xml:space="preserve"> workspace and on the </w:t>
            </w:r>
            <w:r w:rsidRPr="00F612F3">
              <w:rPr>
                <w:rFonts w:asciiTheme="minorHAnsi" w:hAnsiTheme="minorHAnsi" w:cstheme="minorHAnsi"/>
                <w:b/>
                <w:sz w:val="20"/>
                <w:szCs w:val="20"/>
              </w:rPr>
              <w:t>Home</w:t>
            </w:r>
            <w:r w:rsidRPr="00F612F3">
              <w:rPr>
                <w:rFonts w:asciiTheme="minorHAnsi" w:hAnsiTheme="minorHAnsi" w:cstheme="minorHAnsi"/>
                <w:sz w:val="20"/>
                <w:szCs w:val="20"/>
              </w:rPr>
              <w:t xml:space="preserve"> tab, in the </w:t>
            </w:r>
            <w:r w:rsidRPr="00F612F3">
              <w:rPr>
                <w:rFonts w:asciiTheme="minorHAnsi" w:hAnsiTheme="minorHAnsi" w:cstheme="minorHAnsi"/>
                <w:b/>
                <w:sz w:val="20"/>
                <w:szCs w:val="20"/>
              </w:rPr>
              <w:t>Add</w:t>
            </w:r>
            <w:r w:rsidRPr="00F612F3">
              <w:rPr>
                <w:rFonts w:asciiTheme="minorHAnsi" w:hAnsiTheme="minorHAnsi" w:cstheme="minorHAnsi"/>
                <w:sz w:val="20"/>
                <w:szCs w:val="20"/>
              </w:rPr>
              <w:t xml:space="preserve"> group, click </w:t>
            </w:r>
            <w:r w:rsidRPr="00F612F3">
              <w:rPr>
                <w:rFonts w:asciiTheme="minorHAnsi" w:hAnsiTheme="minorHAnsi" w:cstheme="minorHAnsi"/>
                <w:b/>
                <w:sz w:val="20"/>
                <w:szCs w:val="20"/>
              </w:rPr>
              <w:t>Add Resources</w:t>
            </w:r>
            <w:r w:rsidRPr="00F612F3">
              <w:rPr>
                <w:rFonts w:asciiTheme="minorHAnsi" w:hAnsiTheme="minorHAnsi" w:cstheme="minorHAnsi"/>
                <w:sz w:val="20"/>
                <w:szCs w:val="20"/>
              </w:rPr>
              <w:t xml:space="preserve">, and then click </w:t>
            </w:r>
            <w:r w:rsidRPr="00F612F3">
              <w:rPr>
                <w:rFonts w:asciiTheme="minorHAnsi" w:hAnsiTheme="minorHAnsi" w:cstheme="minorHAnsi"/>
                <w:b/>
                <w:sz w:val="20"/>
                <w:szCs w:val="20"/>
              </w:rPr>
              <w:t>VMware ESX Hosts and Clusters</w:t>
            </w:r>
            <w:r w:rsidRPr="00F612F3">
              <w:rPr>
                <w:rFonts w:asciiTheme="minorHAnsi" w:hAnsiTheme="minorHAnsi" w:cstheme="minorHAnsi"/>
                <w:sz w:val="20"/>
                <w:szCs w:val="20"/>
              </w:rPr>
              <w:t>.</w:t>
            </w:r>
          </w:p>
        </w:tc>
        <w:tc>
          <w:tcPr>
            <w:tcW w:w="5544" w:type="dxa"/>
          </w:tcPr>
          <w:p w14:paraId="0CAF56CE"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A5" wp14:editId="0CAF58A6">
                  <wp:extent cx="3327265" cy="2870673"/>
                  <wp:effectExtent l="19050" t="19050" r="25535" b="24927"/>
                  <wp:docPr id="1043" name="Picture 5"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6" cstate="print"/>
                          <a:stretch>
                            <a:fillRect/>
                          </a:stretch>
                        </pic:blipFill>
                        <pic:spPr>
                          <a:xfrm>
                            <a:off x="0" y="0"/>
                            <a:ext cx="3323096" cy="2867076"/>
                          </a:xfrm>
                          <a:prstGeom prst="rect">
                            <a:avLst/>
                          </a:prstGeom>
                          <a:ln>
                            <a:solidFill>
                              <a:schemeClr val="tx1"/>
                            </a:solidFill>
                          </a:ln>
                        </pic:spPr>
                      </pic:pic>
                    </a:graphicData>
                  </a:graphic>
                </wp:inline>
              </w:drawing>
            </w:r>
          </w:p>
        </w:tc>
      </w:tr>
      <w:tr w:rsidR="00F612F3" w:rsidRPr="00F612F3" w14:paraId="0CAF56D2" w14:textId="77777777" w:rsidTr="00F612F3">
        <w:tc>
          <w:tcPr>
            <w:tcW w:w="4644" w:type="dxa"/>
          </w:tcPr>
          <w:p w14:paraId="0CAF56D0"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t xml:space="preserve"> On the </w:t>
            </w:r>
            <w:r w:rsidRPr="00F612F3">
              <w:rPr>
                <w:rFonts w:asciiTheme="minorHAnsi" w:hAnsiTheme="minorHAnsi" w:cstheme="minorHAnsi"/>
                <w:b/>
                <w:sz w:val="20"/>
                <w:szCs w:val="20"/>
              </w:rPr>
              <w:t>Credentials</w:t>
            </w:r>
            <w:r w:rsidRPr="00F612F3">
              <w:rPr>
                <w:rFonts w:asciiTheme="minorHAnsi" w:hAnsiTheme="minorHAnsi" w:cstheme="minorHAnsi"/>
                <w:sz w:val="20"/>
                <w:szCs w:val="20"/>
              </w:rPr>
              <w:t xml:space="preserve"> page, next to the </w:t>
            </w:r>
            <w:r w:rsidRPr="00F612F3">
              <w:rPr>
                <w:rFonts w:asciiTheme="minorHAnsi" w:hAnsiTheme="minorHAnsi" w:cstheme="minorHAnsi"/>
                <w:b/>
                <w:sz w:val="20"/>
                <w:szCs w:val="20"/>
              </w:rPr>
              <w:t>Run As account</w:t>
            </w:r>
            <w:r w:rsidRPr="00F612F3">
              <w:rPr>
                <w:rFonts w:asciiTheme="minorHAnsi" w:hAnsiTheme="minorHAnsi" w:cstheme="minorHAnsi"/>
                <w:sz w:val="20"/>
                <w:szCs w:val="20"/>
              </w:rPr>
              <w:t xml:space="preserve"> box, click </w:t>
            </w:r>
            <w:r w:rsidRPr="00F612F3">
              <w:rPr>
                <w:rFonts w:asciiTheme="minorHAnsi" w:hAnsiTheme="minorHAnsi" w:cstheme="minorHAnsi"/>
                <w:b/>
                <w:sz w:val="20"/>
                <w:szCs w:val="20"/>
              </w:rPr>
              <w:t>Browse</w:t>
            </w:r>
            <w:r w:rsidRPr="00F612F3">
              <w:rPr>
                <w:rFonts w:asciiTheme="minorHAnsi" w:hAnsiTheme="minorHAnsi" w:cstheme="minorHAnsi"/>
                <w:sz w:val="20"/>
                <w:szCs w:val="20"/>
              </w:rPr>
              <w:t>.</w:t>
            </w:r>
          </w:p>
        </w:tc>
        <w:tc>
          <w:tcPr>
            <w:tcW w:w="5544" w:type="dxa"/>
          </w:tcPr>
          <w:p w14:paraId="0CAF56D1"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A7" wp14:editId="0CAF58A8">
                  <wp:extent cx="3331048" cy="2216022"/>
                  <wp:effectExtent l="19050" t="19050" r="21752" b="12828"/>
                  <wp:docPr id="1044" name="Picture 6"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7" cstate="print">
                            <a:extLst>
                              <a:ext uri="{28A0092B-C50C-407E-A947-70E740481C1C}">
                                <a14:useLocalDpi xmlns:a14="http://schemas.microsoft.com/office/drawing/2010/main"/>
                              </a:ext>
                            </a:extLst>
                          </a:blip>
                          <a:srcRect/>
                          <a:stretch>
                            <a:fillRect/>
                          </a:stretch>
                        </pic:blipFill>
                        <pic:spPr>
                          <a:xfrm>
                            <a:off x="0" y="0"/>
                            <a:ext cx="3337577" cy="2220365"/>
                          </a:xfrm>
                          <a:prstGeom prst="rect">
                            <a:avLst/>
                          </a:prstGeom>
                          <a:ln>
                            <a:solidFill>
                              <a:schemeClr val="tx1"/>
                            </a:solidFill>
                          </a:ln>
                        </pic:spPr>
                      </pic:pic>
                    </a:graphicData>
                  </a:graphic>
                </wp:inline>
              </w:drawing>
            </w:r>
          </w:p>
        </w:tc>
      </w:tr>
      <w:tr w:rsidR="00F612F3" w:rsidRPr="00F612F3" w14:paraId="0CAF56D5" w14:textId="77777777" w:rsidTr="00F612F3">
        <w:tc>
          <w:tcPr>
            <w:tcW w:w="4644" w:type="dxa"/>
          </w:tcPr>
          <w:p w14:paraId="0CAF56D3"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t xml:space="preserve">Click the Run As account that has root credentials on the ESX hosts that you want to add, click </w:t>
            </w:r>
            <w:r w:rsidRPr="00F612F3">
              <w:rPr>
                <w:rFonts w:asciiTheme="minorHAnsi" w:hAnsiTheme="minorHAnsi" w:cstheme="minorHAnsi"/>
                <w:b/>
                <w:sz w:val="20"/>
                <w:szCs w:val="20"/>
              </w:rPr>
              <w:t>OK</w:t>
            </w:r>
            <w:r w:rsidRPr="00F612F3">
              <w:rPr>
                <w:rFonts w:asciiTheme="minorHAnsi" w:hAnsiTheme="minorHAnsi" w:cstheme="minorHAnsi"/>
                <w:sz w:val="20"/>
                <w:szCs w:val="20"/>
              </w:rPr>
              <w:t>. For example, if you created the Run As account that is described in the Prerequisites section of this topic, click the ESX4 Admin Run As account.</w:t>
            </w:r>
          </w:p>
        </w:tc>
        <w:tc>
          <w:tcPr>
            <w:tcW w:w="5544" w:type="dxa"/>
          </w:tcPr>
          <w:p w14:paraId="0CAF56D4"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A9" wp14:editId="0CAF58AA">
                  <wp:extent cx="3331048" cy="2773397"/>
                  <wp:effectExtent l="19050" t="19050" r="21752" b="26953"/>
                  <wp:docPr id="1045" name="Picture 7"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8" cstate="print"/>
                          <a:stretch>
                            <a:fillRect/>
                          </a:stretch>
                        </pic:blipFill>
                        <pic:spPr>
                          <a:xfrm>
                            <a:off x="0" y="0"/>
                            <a:ext cx="3329443" cy="2772061"/>
                          </a:xfrm>
                          <a:prstGeom prst="rect">
                            <a:avLst/>
                          </a:prstGeom>
                          <a:ln>
                            <a:solidFill>
                              <a:schemeClr val="tx1"/>
                            </a:solidFill>
                          </a:ln>
                        </pic:spPr>
                      </pic:pic>
                    </a:graphicData>
                  </a:graphic>
                </wp:inline>
              </w:drawing>
            </w:r>
          </w:p>
        </w:tc>
      </w:tr>
      <w:tr w:rsidR="00F612F3" w:rsidRPr="00F612F3" w14:paraId="0CAF56D8" w14:textId="77777777" w:rsidTr="00F612F3">
        <w:tc>
          <w:tcPr>
            <w:tcW w:w="4644" w:type="dxa"/>
          </w:tcPr>
          <w:p w14:paraId="0CAF56D6"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lastRenderedPageBreak/>
              <w:t xml:space="preserve">Click </w:t>
            </w:r>
            <w:r w:rsidRPr="00F612F3">
              <w:rPr>
                <w:rFonts w:asciiTheme="minorHAnsi" w:hAnsiTheme="minorHAnsi" w:cstheme="minorHAnsi"/>
                <w:b/>
                <w:sz w:val="20"/>
                <w:szCs w:val="20"/>
              </w:rPr>
              <w:t>Next</w:t>
            </w:r>
            <w:r w:rsidRPr="00F612F3">
              <w:rPr>
                <w:rFonts w:asciiTheme="minorHAnsi" w:hAnsiTheme="minorHAnsi" w:cstheme="minorHAnsi"/>
                <w:sz w:val="20"/>
                <w:szCs w:val="20"/>
              </w:rPr>
              <w:t>.</w:t>
            </w:r>
          </w:p>
        </w:tc>
        <w:tc>
          <w:tcPr>
            <w:tcW w:w="5544" w:type="dxa"/>
          </w:tcPr>
          <w:p w14:paraId="0CAF56D7" w14:textId="77777777" w:rsidR="00F612F3" w:rsidRPr="00F612F3" w:rsidRDefault="00F612F3" w:rsidP="00F612F3">
            <w:pPr>
              <w:rPr>
                <w:rFonts w:asciiTheme="minorHAnsi" w:hAnsiTheme="minorHAnsi" w:cstheme="minorHAnsi"/>
                <w:sz w:val="20"/>
                <w:szCs w:val="20"/>
              </w:rPr>
            </w:pPr>
            <w:bookmarkStart w:id="2" w:name="_GoBack"/>
            <w:r w:rsidRPr="00F612F3">
              <w:rPr>
                <w:rFonts w:asciiTheme="minorHAnsi" w:hAnsiTheme="minorHAnsi" w:cstheme="minorHAnsi"/>
                <w:noProof/>
                <w:sz w:val="20"/>
                <w:szCs w:val="20"/>
              </w:rPr>
              <w:drawing>
                <wp:inline distT="0" distB="0" distL="0" distR="0" wp14:anchorId="0CAF58AB" wp14:editId="7A241211">
                  <wp:extent cx="3259171" cy="2567865"/>
                  <wp:effectExtent l="19050" t="19050" r="17429" b="22935"/>
                  <wp:docPr id="1046" name="Picture 8"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9" cstate="print">
                            <a:extLst>
                              <a:ext uri="{28A0092B-C50C-407E-A947-70E740481C1C}">
                                <a14:useLocalDpi xmlns:a14="http://schemas.microsoft.com/office/drawing/2010/main"/>
                              </a:ext>
                            </a:extLst>
                          </a:blip>
                          <a:srcRect/>
                          <a:stretch>
                            <a:fillRect/>
                          </a:stretch>
                        </pic:blipFill>
                        <pic:spPr>
                          <a:xfrm>
                            <a:off x="0" y="0"/>
                            <a:ext cx="3265731" cy="2573034"/>
                          </a:xfrm>
                          <a:prstGeom prst="rect">
                            <a:avLst/>
                          </a:prstGeom>
                          <a:ln>
                            <a:solidFill>
                              <a:schemeClr val="tx1"/>
                            </a:solidFill>
                          </a:ln>
                        </pic:spPr>
                      </pic:pic>
                    </a:graphicData>
                  </a:graphic>
                </wp:inline>
              </w:drawing>
            </w:r>
            <w:bookmarkEnd w:id="2"/>
          </w:p>
        </w:tc>
      </w:tr>
      <w:tr w:rsidR="00F612F3" w:rsidRPr="00F612F3" w14:paraId="0CAF56DB" w14:textId="77777777" w:rsidTr="00F612F3">
        <w:tc>
          <w:tcPr>
            <w:tcW w:w="4644" w:type="dxa"/>
          </w:tcPr>
          <w:p w14:paraId="0CAF56D9"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t xml:space="preserve">On the </w:t>
            </w:r>
            <w:r w:rsidRPr="00F612F3">
              <w:rPr>
                <w:rFonts w:asciiTheme="minorHAnsi" w:hAnsiTheme="minorHAnsi" w:cstheme="minorHAnsi"/>
                <w:b/>
                <w:sz w:val="20"/>
                <w:szCs w:val="20"/>
              </w:rPr>
              <w:t>Target resources</w:t>
            </w:r>
            <w:r w:rsidRPr="00F612F3">
              <w:rPr>
                <w:rFonts w:asciiTheme="minorHAnsi" w:hAnsiTheme="minorHAnsi" w:cstheme="minorHAnsi"/>
                <w:sz w:val="20"/>
                <w:szCs w:val="20"/>
              </w:rPr>
              <w:t xml:space="preserve"> page, in the </w:t>
            </w:r>
            <w:r w:rsidRPr="00F612F3">
              <w:rPr>
                <w:rFonts w:asciiTheme="minorHAnsi" w:hAnsiTheme="minorHAnsi" w:cstheme="minorHAnsi"/>
                <w:b/>
                <w:sz w:val="20"/>
                <w:szCs w:val="20"/>
              </w:rPr>
              <w:t xml:space="preserve">VMware </w:t>
            </w:r>
            <w:proofErr w:type="spellStart"/>
            <w:r w:rsidRPr="00F612F3">
              <w:rPr>
                <w:rFonts w:asciiTheme="minorHAnsi" w:hAnsiTheme="minorHAnsi" w:cstheme="minorHAnsi"/>
                <w:b/>
                <w:sz w:val="20"/>
                <w:szCs w:val="20"/>
              </w:rPr>
              <w:t>vCenter</w:t>
            </w:r>
            <w:proofErr w:type="spellEnd"/>
            <w:r w:rsidRPr="00F612F3">
              <w:rPr>
                <w:rFonts w:asciiTheme="minorHAnsi" w:hAnsiTheme="minorHAnsi" w:cstheme="minorHAnsi"/>
                <w:b/>
                <w:sz w:val="20"/>
                <w:szCs w:val="20"/>
              </w:rPr>
              <w:t xml:space="preserve"> Server</w:t>
            </w:r>
            <w:r w:rsidRPr="00F612F3">
              <w:rPr>
                <w:rFonts w:asciiTheme="minorHAnsi" w:hAnsiTheme="minorHAnsi" w:cstheme="minorHAnsi"/>
                <w:sz w:val="20"/>
                <w:szCs w:val="20"/>
              </w:rPr>
              <w:t xml:space="preserve"> list, click the </w:t>
            </w:r>
            <w:proofErr w:type="spellStart"/>
            <w:r w:rsidRPr="00F612F3">
              <w:rPr>
                <w:rFonts w:asciiTheme="minorHAnsi" w:hAnsiTheme="minorHAnsi" w:cstheme="minorHAnsi"/>
                <w:sz w:val="20"/>
                <w:szCs w:val="20"/>
              </w:rPr>
              <w:t>vCenter</w:t>
            </w:r>
            <w:proofErr w:type="spellEnd"/>
            <w:r w:rsidRPr="00F612F3">
              <w:rPr>
                <w:rFonts w:asciiTheme="minorHAnsi" w:hAnsiTheme="minorHAnsi" w:cstheme="minorHAnsi"/>
                <w:sz w:val="20"/>
                <w:szCs w:val="20"/>
              </w:rPr>
              <w:t xml:space="preserve"> Server that manages the ESX hosts that you want to add. The available ESX hosts for the selected </w:t>
            </w:r>
            <w:proofErr w:type="spellStart"/>
            <w:r w:rsidRPr="00F612F3">
              <w:rPr>
                <w:rFonts w:asciiTheme="minorHAnsi" w:hAnsiTheme="minorHAnsi" w:cstheme="minorHAnsi"/>
                <w:sz w:val="20"/>
                <w:szCs w:val="20"/>
              </w:rPr>
              <w:t>vCenter</w:t>
            </w:r>
            <w:proofErr w:type="spellEnd"/>
            <w:r w:rsidRPr="00F612F3">
              <w:rPr>
                <w:rFonts w:asciiTheme="minorHAnsi" w:hAnsiTheme="minorHAnsi" w:cstheme="minorHAnsi"/>
                <w:sz w:val="20"/>
                <w:szCs w:val="20"/>
              </w:rPr>
              <w:t xml:space="preserve"> Server are listed. If the ESX hosts are clustered, the cluster name is listed together with the cluster nodes.</w:t>
            </w:r>
          </w:p>
        </w:tc>
        <w:tc>
          <w:tcPr>
            <w:tcW w:w="5544" w:type="dxa"/>
          </w:tcPr>
          <w:p w14:paraId="0CAF56DA"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AD" wp14:editId="0CAF58AE">
                  <wp:extent cx="3261481" cy="2434713"/>
                  <wp:effectExtent l="19050" t="19050" r="15119" b="22737"/>
                  <wp:docPr id="1047" name="Picture 9"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30" cstate="print">
                            <a:extLst>
                              <a:ext uri="{28A0092B-C50C-407E-A947-70E740481C1C}">
                                <a14:useLocalDpi xmlns:a14="http://schemas.microsoft.com/office/drawing/2010/main"/>
                              </a:ext>
                            </a:extLst>
                          </a:blip>
                          <a:srcRect/>
                          <a:stretch>
                            <a:fillRect/>
                          </a:stretch>
                        </pic:blipFill>
                        <pic:spPr>
                          <a:xfrm>
                            <a:off x="0" y="0"/>
                            <a:ext cx="3279538" cy="2448193"/>
                          </a:xfrm>
                          <a:prstGeom prst="rect">
                            <a:avLst/>
                          </a:prstGeom>
                          <a:ln>
                            <a:solidFill>
                              <a:schemeClr val="tx1"/>
                            </a:solidFill>
                          </a:ln>
                        </pic:spPr>
                      </pic:pic>
                    </a:graphicData>
                  </a:graphic>
                </wp:inline>
              </w:drawing>
            </w:r>
          </w:p>
        </w:tc>
      </w:tr>
      <w:tr w:rsidR="00F612F3" w:rsidRPr="00F612F3" w14:paraId="0CAF56DE" w14:textId="77777777" w:rsidTr="00F612F3">
        <w:tc>
          <w:tcPr>
            <w:tcW w:w="4644" w:type="dxa"/>
          </w:tcPr>
          <w:p w14:paraId="0CAF56DC"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t xml:space="preserve">In the </w:t>
            </w:r>
            <w:r w:rsidRPr="00F612F3">
              <w:rPr>
                <w:rFonts w:asciiTheme="minorHAnsi" w:hAnsiTheme="minorHAnsi" w:cstheme="minorHAnsi"/>
                <w:b/>
                <w:sz w:val="20"/>
                <w:szCs w:val="20"/>
              </w:rPr>
              <w:t>Computer Name</w:t>
            </w:r>
            <w:r w:rsidRPr="00F612F3">
              <w:rPr>
                <w:rFonts w:asciiTheme="minorHAnsi" w:hAnsiTheme="minorHAnsi" w:cstheme="minorHAnsi"/>
                <w:sz w:val="20"/>
                <w:szCs w:val="20"/>
              </w:rPr>
              <w:t xml:space="preserve"> column, select the check box next to each ESX host or host cluster that you want to add, or click </w:t>
            </w:r>
            <w:r w:rsidRPr="00F612F3">
              <w:rPr>
                <w:rFonts w:asciiTheme="minorHAnsi" w:hAnsiTheme="minorHAnsi" w:cstheme="minorHAnsi"/>
                <w:b/>
                <w:sz w:val="20"/>
                <w:szCs w:val="20"/>
              </w:rPr>
              <w:t>Select all</w:t>
            </w:r>
            <w:r w:rsidRPr="00F612F3">
              <w:rPr>
                <w:rFonts w:asciiTheme="minorHAnsi" w:hAnsiTheme="minorHAnsi" w:cstheme="minorHAnsi"/>
                <w:sz w:val="20"/>
                <w:szCs w:val="20"/>
              </w:rPr>
              <w:t xml:space="preserve">. When you are finished, click </w:t>
            </w:r>
            <w:proofErr w:type="gramStart"/>
            <w:r w:rsidRPr="00F612F3">
              <w:rPr>
                <w:rFonts w:asciiTheme="minorHAnsi" w:hAnsiTheme="minorHAnsi" w:cstheme="minorHAnsi"/>
                <w:b/>
                <w:sz w:val="20"/>
                <w:szCs w:val="20"/>
              </w:rPr>
              <w:t>Next</w:t>
            </w:r>
            <w:proofErr w:type="gramEnd"/>
            <w:r w:rsidRPr="00F612F3">
              <w:rPr>
                <w:rFonts w:asciiTheme="minorHAnsi" w:hAnsiTheme="minorHAnsi" w:cstheme="minorHAnsi"/>
                <w:sz w:val="20"/>
                <w:szCs w:val="20"/>
              </w:rPr>
              <w:t>.</w:t>
            </w:r>
          </w:p>
        </w:tc>
        <w:tc>
          <w:tcPr>
            <w:tcW w:w="5544" w:type="dxa"/>
          </w:tcPr>
          <w:p w14:paraId="0CAF56DD"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AF" wp14:editId="0CAF58B0">
                  <wp:extent cx="3264021" cy="2866023"/>
                  <wp:effectExtent l="19050" t="19050" r="12579" b="10527"/>
                  <wp:docPr id="1048" name="Picture 10"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31" cstate="print"/>
                          <a:srcRect/>
                          <a:stretch>
                            <a:fillRect/>
                          </a:stretch>
                        </pic:blipFill>
                        <pic:spPr>
                          <a:xfrm>
                            <a:off x="0" y="0"/>
                            <a:ext cx="3266389" cy="2868102"/>
                          </a:xfrm>
                          <a:prstGeom prst="rect">
                            <a:avLst/>
                          </a:prstGeom>
                          <a:ln>
                            <a:solidFill>
                              <a:schemeClr val="tx1"/>
                            </a:solidFill>
                          </a:ln>
                        </pic:spPr>
                      </pic:pic>
                    </a:graphicData>
                  </a:graphic>
                </wp:inline>
              </w:drawing>
            </w:r>
          </w:p>
        </w:tc>
      </w:tr>
      <w:tr w:rsidR="00F612F3" w:rsidRPr="00F612F3" w14:paraId="0CAF56E1" w14:textId="77777777" w:rsidTr="00F612F3">
        <w:tc>
          <w:tcPr>
            <w:tcW w:w="4644" w:type="dxa"/>
          </w:tcPr>
          <w:p w14:paraId="0CAF56DF"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lastRenderedPageBreak/>
              <w:t xml:space="preserve">On the </w:t>
            </w:r>
            <w:r w:rsidRPr="00F612F3">
              <w:rPr>
                <w:rFonts w:asciiTheme="minorHAnsi" w:hAnsiTheme="minorHAnsi" w:cstheme="minorHAnsi"/>
                <w:b/>
                <w:sz w:val="20"/>
                <w:szCs w:val="20"/>
              </w:rPr>
              <w:t>Host settings</w:t>
            </w:r>
            <w:r w:rsidRPr="00F612F3">
              <w:rPr>
                <w:rFonts w:asciiTheme="minorHAnsi" w:hAnsiTheme="minorHAnsi" w:cstheme="minorHAnsi"/>
                <w:sz w:val="20"/>
                <w:szCs w:val="20"/>
              </w:rPr>
              <w:t xml:space="preserve"> page, in the </w:t>
            </w:r>
            <w:r w:rsidRPr="00F612F3">
              <w:rPr>
                <w:rFonts w:asciiTheme="minorHAnsi" w:hAnsiTheme="minorHAnsi" w:cstheme="minorHAnsi"/>
                <w:b/>
                <w:sz w:val="20"/>
                <w:szCs w:val="20"/>
              </w:rPr>
              <w:t>Location</w:t>
            </w:r>
            <w:r w:rsidRPr="00F612F3">
              <w:rPr>
                <w:rFonts w:asciiTheme="minorHAnsi" w:hAnsiTheme="minorHAnsi" w:cstheme="minorHAnsi"/>
                <w:sz w:val="20"/>
                <w:szCs w:val="20"/>
              </w:rPr>
              <w:t xml:space="preserve"> list, click the host group where you want to assign the ESX hosts, and then click </w:t>
            </w:r>
            <w:proofErr w:type="gramStart"/>
            <w:r w:rsidRPr="00F612F3">
              <w:rPr>
                <w:rFonts w:asciiTheme="minorHAnsi" w:hAnsiTheme="minorHAnsi" w:cstheme="minorHAnsi"/>
                <w:b/>
                <w:sz w:val="20"/>
                <w:szCs w:val="20"/>
              </w:rPr>
              <w:t>Next</w:t>
            </w:r>
            <w:proofErr w:type="gramEnd"/>
            <w:r w:rsidRPr="00F612F3">
              <w:rPr>
                <w:rFonts w:asciiTheme="minorHAnsi" w:hAnsiTheme="minorHAnsi" w:cstheme="minorHAnsi"/>
                <w:sz w:val="20"/>
                <w:szCs w:val="20"/>
              </w:rPr>
              <w:t>.</w:t>
            </w:r>
          </w:p>
        </w:tc>
        <w:tc>
          <w:tcPr>
            <w:tcW w:w="5544" w:type="dxa"/>
          </w:tcPr>
          <w:p w14:paraId="0CAF56E0"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B1" wp14:editId="0CAF58B2">
                  <wp:extent cx="3266561" cy="2578153"/>
                  <wp:effectExtent l="19050" t="19050" r="10039" b="12647"/>
                  <wp:docPr id="1049" name="Picture 11"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32" cstate="print"/>
                          <a:stretch>
                            <a:fillRect/>
                          </a:stretch>
                        </pic:blipFill>
                        <pic:spPr>
                          <a:xfrm>
                            <a:off x="0" y="0"/>
                            <a:ext cx="3279181" cy="2588114"/>
                          </a:xfrm>
                          <a:prstGeom prst="rect">
                            <a:avLst/>
                          </a:prstGeom>
                          <a:ln>
                            <a:solidFill>
                              <a:schemeClr val="tx1"/>
                            </a:solidFill>
                          </a:ln>
                        </pic:spPr>
                      </pic:pic>
                    </a:graphicData>
                  </a:graphic>
                </wp:inline>
              </w:drawing>
            </w:r>
          </w:p>
        </w:tc>
      </w:tr>
      <w:tr w:rsidR="00F612F3" w:rsidRPr="00F612F3" w14:paraId="0CAF56E4" w14:textId="77777777" w:rsidTr="00F612F3">
        <w:trPr>
          <w:trHeight w:val="3140"/>
        </w:trPr>
        <w:tc>
          <w:tcPr>
            <w:tcW w:w="4644" w:type="dxa"/>
          </w:tcPr>
          <w:p w14:paraId="0CAF56E2"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t xml:space="preserve">On the </w:t>
            </w:r>
            <w:r w:rsidRPr="00F612F3">
              <w:rPr>
                <w:rFonts w:asciiTheme="minorHAnsi" w:hAnsiTheme="minorHAnsi" w:cstheme="minorHAnsi"/>
                <w:b/>
                <w:sz w:val="20"/>
                <w:szCs w:val="20"/>
              </w:rPr>
              <w:t>Summary</w:t>
            </w:r>
            <w:r w:rsidRPr="00F612F3">
              <w:rPr>
                <w:rFonts w:asciiTheme="minorHAnsi" w:hAnsiTheme="minorHAnsi" w:cstheme="minorHAnsi"/>
                <w:sz w:val="20"/>
                <w:szCs w:val="20"/>
              </w:rPr>
              <w:t xml:space="preserve"> page, confirm the settings, and then click </w:t>
            </w:r>
            <w:r w:rsidRPr="00F612F3">
              <w:rPr>
                <w:rFonts w:asciiTheme="minorHAnsi" w:hAnsiTheme="minorHAnsi" w:cstheme="minorHAnsi"/>
                <w:b/>
                <w:sz w:val="20"/>
                <w:szCs w:val="20"/>
              </w:rPr>
              <w:t>Finish</w:t>
            </w:r>
            <w:r w:rsidRPr="00F612F3">
              <w:rPr>
                <w:rFonts w:asciiTheme="minorHAnsi" w:hAnsiTheme="minorHAnsi" w:cstheme="minorHAnsi"/>
                <w:sz w:val="20"/>
                <w:szCs w:val="20"/>
              </w:rPr>
              <w:t>.</w:t>
            </w:r>
          </w:p>
        </w:tc>
        <w:tc>
          <w:tcPr>
            <w:tcW w:w="5544" w:type="dxa"/>
          </w:tcPr>
          <w:p w14:paraId="0CAF56E3"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B3" wp14:editId="0CAF58B4">
                  <wp:extent cx="3269101" cy="2802377"/>
                  <wp:effectExtent l="19050" t="19050" r="26549" b="17023"/>
                  <wp:docPr id="1050" name="Picture 12"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3" cstate="print">
                            <a:extLst>
                              <a:ext uri="{28A0092B-C50C-407E-A947-70E740481C1C}">
                                <a14:useLocalDpi xmlns:a14="http://schemas.microsoft.com/office/drawing/2010/main"/>
                              </a:ext>
                            </a:extLst>
                          </a:blip>
                          <a:srcRect/>
                          <a:stretch>
                            <a:fillRect/>
                          </a:stretch>
                        </pic:blipFill>
                        <pic:spPr>
                          <a:xfrm>
                            <a:off x="0" y="0"/>
                            <a:ext cx="3266736" cy="2800350"/>
                          </a:xfrm>
                          <a:prstGeom prst="rect">
                            <a:avLst/>
                          </a:prstGeom>
                          <a:ln>
                            <a:solidFill>
                              <a:schemeClr val="tx1"/>
                            </a:solidFill>
                          </a:ln>
                        </pic:spPr>
                      </pic:pic>
                    </a:graphicData>
                  </a:graphic>
                </wp:inline>
              </w:drawing>
            </w:r>
          </w:p>
        </w:tc>
      </w:tr>
      <w:tr w:rsidR="00F612F3" w:rsidRPr="00F612F3" w14:paraId="0CAF56E7" w14:textId="77777777" w:rsidTr="00F612F3">
        <w:trPr>
          <w:trHeight w:val="3140"/>
        </w:trPr>
        <w:tc>
          <w:tcPr>
            <w:tcW w:w="4644" w:type="dxa"/>
          </w:tcPr>
          <w:p w14:paraId="0CAF56E5"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t xml:space="preserve">The </w:t>
            </w:r>
            <w:r w:rsidRPr="00F612F3">
              <w:rPr>
                <w:rFonts w:asciiTheme="minorHAnsi" w:hAnsiTheme="minorHAnsi" w:cstheme="minorHAnsi"/>
                <w:b/>
                <w:sz w:val="20"/>
                <w:szCs w:val="20"/>
              </w:rPr>
              <w:t>Jobs</w:t>
            </w:r>
            <w:r w:rsidRPr="00F612F3">
              <w:rPr>
                <w:rFonts w:asciiTheme="minorHAnsi" w:hAnsiTheme="minorHAnsi" w:cstheme="minorHAnsi"/>
                <w:sz w:val="20"/>
                <w:szCs w:val="20"/>
              </w:rPr>
              <w:t xml:space="preserve"> dialog box opens to indicate the job status. Verify that the job has a status of </w:t>
            </w:r>
            <w:r w:rsidRPr="00F612F3">
              <w:rPr>
                <w:rFonts w:asciiTheme="minorHAnsi" w:hAnsiTheme="minorHAnsi" w:cstheme="minorHAnsi"/>
                <w:b/>
                <w:sz w:val="20"/>
                <w:szCs w:val="20"/>
              </w:rPr>
              <w:t>Completed</w:t>
            </w:r>
            <w:r w:rsidRPr="00F612F3">
              <w:rPr>
                <w:rFonts w:asciiTheme="minorHAnsi" w:hAnsiTheme="minorHAnsi" w:cstheme="minorHAnsi"/>
                <w:sz w:val="20"/>
                <w:szCs w:val="20"/>
              </w:rPr>
              <w:t>, and then close the dialog box.</w:t>
            </w:r>
          </w:p>
        </w:tc>
        <w:tc>
          <w:tcPr>
            <w:tcW w:w="5544" w:type="dxa"/>
          </w:tcPr>
          <w:p w14:paraId="0CAF56E6"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B5" wp14:editId="0CAF58B6">
                  <wp:extent cx="6210935" cy="975360"/>
                  <wp:effectExtent l="19050" t="19050" r="18415" b="15240"/>
                  <wp:docPr id="1051" name="Picture 13"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34" cstate="print"/>
                          <a:stretch>
                            <a:fillRect/>
                          </a:stretch>
                        </pic:blipFill>
                        <pic:spPr>
                          <a:xfrm>
                            <a:off x="0" y="0"/>
                            <a:ext cx="6210935" cy="975360"/>
                          </a:xfrm>
                          <a:prstGeom prst="rect">
                            <a:avLst/>
                          </a:prstGeom>
                          <a:ln>
                            <a:solidFill>
                              <a:schemeClr val="tx1"/>
                            </a:solidFill>
                          </a:ln>
                        </pic:spPr>
                      </pic:pic>
                    </a:graphicData>
                  </a:graphic>
                </wp:inline>
              </w:drawing>
            </w:r>
          </w:p>
        </w:tc>
      </w:tr>
      <w:tr w:rsidR="00F612F3" w:rsidRPr="00F612F3" w14:paraId="0CAF56EA" w14:textId="77777777" w:rsidTr="00F612F3">
        <w:trPr>
          <w:trHeight w:val="3140"/>
        </w:trPr>
        <w:tc>
          <w:tcPr>
            <w:tcW w:w="4644" w:type="dxa"/>
          </w:tcPr>
          <w:p w14:paraId="0CAF56E8"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lastRenderedPageBreak/>
              <w:t xml:space="preserve">To verify that the ESX host or host cluster was added, in the </w:t>
            </w:r>
            <w:r w:rsidRPr="00F612F3">
              <w:rPr>
                <w:rFonts w:asciiTheme="minorHAnsi" w:hAnsiTheme="minorHAnsi" w:cstheme="minorHAnsi"/>
                <w:b/>
                <w:sz w:val="20"/>
                <w:szCs w:val="20"/>
              </w:rPr>
              <w:t>Fabric</w:t>
            </w:r>
            <w:r w:rsidRPr="00F612F3">
              <w:rPr>
                <w:rFonts w:asciiTheme="minorHAnsi" w:hAnsiTheme="minorHAnsi" w:cstheme="minorHAnsi"/>
                <w:sz w:val="20"/>
                <w:szCs w:val="20"/>
              </w:rPr>
              <w:t xml:space="preserve"> workspace, expand </w:t>
            </w:r>
            <w:r w:rsidRPr="00F612F3">
              <w:rPr>
                <w:rFonts w:asciiTheme="minorHAnsi" w:hAnsiTheme="minorHAnsi" w:cstheme="minorHAnsi"/>
                <w:b/>
                <w:sz w:val="20"/>
                <w:szCs w:val="20"/>
              </w:rPr>
              <w:t>Servers</w:t>
            </w:r>
            <w:r w:rsidRPr="00F612F3">
              <w:rPr>
                <w:rFonts w:asciiTheme="minorHAnsi" w:hAnsiTheme="minorHAnsi" w:cstheme="minorHAnsi"/>
                <w:sz w:val="20"/>
                <w:szCs w:val="20"/>
              </w:rPr>
              <w:t xml:space="preserve">, expand </w:t>
            </w:r>
            <w:r w:rsidRPr="00F612F3">
              <w:rPr>
                <w:rFonts w:asciiTheme="minorHAnsi" w:hAnsiTheme="minorHAnsi" w:cstheme="minorHAnsi"/>
                <w:b/>
                <w:sz w:val="20"/>
                <w:szCs w:val="20"/>
              </w:rPr>
              <w:t>All Hosts</w:t>
            </w:r>
            <w:r w:rsidRPr="00F612F3">
              <w:rPr>
                <w:rFonts w:asciiTheme="minorHAnsi" w:hAnsiTheme="minorHAnsi" w:cstheme="minorHAnsi"/>
                <w:sz w:val="20"/>
                <w:szCs w:val="20"/>
              </w:rPr>
              <w:t xml:space="preserve">, and then expand the host group where you added the ESX host or host cluster. Click the host or host cluster, and then verify in the </w:t>
            </w:r>
            <w:r w:rsidRPr="00F612F3">
              <w:rPr>
                <w:rFonts w:asciiTheme="minorHAnsi" w:hAnsiTheme="minorHAnsi" w:cstheme="minorHAnsi"/>
                <w:b/>
                <w:sz w:val="20"/>
                <w:szCs w:val="20"/>
              </w:rPr>
              <w:t>Hosts</w:t>
            </w:r>
            <w:r w:rsidRPr="00F612F3">
              <w:rPr>
                <w:rFonts w:asciiTheme="minorHAnsi" w:hAnsiTheme="minorHAnsi" w:cstheme="minorHAnsi"/>
                <w:sz w:val="20"/>
                <w:szCs w:val="20"/>
              </w:rPr>
              <w:t xml:space="preserve"> pane that each host has a status of either </w:t>
            </w:r>
            <w:r w:rsidRPr="00F612F3">
              <w:rPr>
                <w:rFonts w:asciiTheme="minorHAnsi" w:hAnsiTheme="minorHAnsi" w:cstheme="minorHAnsi"/>
                <w:b/>
                <w:sz w:val="20"/>
                <w:szCs w:val="20"/>
              </w:rPr>
              <w:t>OK</w:t>
            </w:r>
            <w:r w:rsidRPr="00F612F3">
              <w:rPr>
                <w:rFonts w:asciiTheme="minorHAnsi" w:hAnsiTheme="minorHAnsi" w:cstheme="minorHAnsi"/>
                <w:sz w:val="20"/>
                <w:szCs w:val="20"/>
              </w:rPr>
              <w:t xml:space="preserve"> or </w:t>
            </w:r>
            <w:r w:rsidRPr="00F612F3">
              <w:rPr>
                <w:rFonts w:asciiTheme="minorHAnsi" w:hAnsiTheme="minorHAnsi" w:cstheme="minorHAnsi"/>
                <w:b/>
                <w:sz w:val="20"/>
                <w:szCs w:val="20"/>
              </w:rPr>
              <w:t>OK (Limited)</w:t>
            </w:r>
            <w:r w:rsidRPr="00F612F3">
              <w:rPr>
                <w:rFonts w:asciiTheme="minorHAnsi" w:hAnsiTheme="minorHAnsi" w:cstheme="minorHAnsi"/>
                <w:sz w:val="20"/>
                <w:szCs w:val="20"/>
              </w:rPr>
              <w:t xml:space="preserve">. If each host has a status of </w:t>
            </w:r>
            <w:r w:rsidRPr="00F612F3">
              <w:rPr>
                <w:rFonts w:asciiTheme="minorHAnsi" w:hAnsiTheme="minorHAnsi" w:cstheme="minorHAnsi"/>
                <w:b/>
                <w:sz w:val="20"/>
                <w:szCs w:val="20"/>
              </w:rPr>
              <w:t>OK</w:t>
            </w:r>
            <w:r w:rsidRPr="00F612F3">
              <w:rPr>
                <w:rFonts w:asciiTheme="minorHAnsi" w:hAnsiTheme="minorHAnsi" w:cstheme="minorHAnsi"/>
                <w:sz w:val="20"/>
                <w:szCs w:val="20"/>
              </w:rPr>
              <w:t>, you do not have to complete the rest of this procedure.</w:t>
            </w:r>
          </w:p>
        </w:tc>
        <w:tc>
          <w:tcPr>
            <w:tcW w:w="5544" w:type="dxa"/>
          </w:tcPr>
          <w:p w14:paraId="0CAF56E9"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B7" wp14:editId="0CAF58B8">
                  <wp:extent cx="3387443" cy="1615196"/>
                  <wp:effectExtent l="19050" t="19050" r="22507" b="23104"/>
                  <wp:docPr id="1052" name="Picture 14"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35" cstate="print"/>
                          <a:stretch>
                            <a:fillRect/>
                          </a:stretch>
                        </pic:blipFill>
                        <pic:spPr>
                          <a:xfrm>
                            <a:off x="0" y="0"/>
                            <a:ext cx="3408923" cy="1625438"/>
                          </a:xfrm>
                          <a:prstGeom prst="rect">
                            <a:avLst/>
                          </a:prstGeom>
                          <a:ln>
                            <a:solidFill>
                              <a:schemeClr val="tx1"/>
                            </a:solidFill>
                          </a:ln>
                        </pic:spPr>
                      </pic:pic>
                    </a:graphicData>
                  </a:graphic>
                </wp:inline>
              </w:drawing>
            </w:r>
          </w:p>
        </w:tc>
      </w:tr>
      <w:tr w:rsidR="00F612F3" w:rsidRPr="00F612F3" w14:paraId="0CAF56ED" w14:textId="77777777" w:rsidTr="00F612F3">
        <w:trPr>
          <w:trHeight w:val="3140"/>
        </w:trPr>
        <w:tc>
          <w:tcPr>
            <w:tcW w:w="4644" w:type="dxa"/>
          </w:tcPr>
          <w:p w14:paraId="0CAF56EB"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t xml:space="preserve">If the host status is </w:t>
            </w:r>
            <w:r w:rsidRPr="00F612F3">
              <w:rPr>
                <w:rFonts w:asciiTheme="minorHAnsi" w:hAnsiTheme="minorHAnsi" w:cstheme="minorHAnsi"/>
                <w:b/>
                <w:sz w:val="20"/>
                <w:szCs w:val="20"/>
              </w:rPr>
              <w:t>OK (Limited)</w:t>
            </w:r>
            <w:r w:rsidRPr="00F612F3">
              <w:rPr>
                <w:rFonts w:asciiTheme="minorHAnsi" w:hAnsiTheme="minorHAnsi" w:cstheme="minorHAnsi"/>
                <w:sz w:val="20"/>
                <w:szCs w:val="20"/>
              </w:rPr>
              <w:t xml:space="preserve">, you must provide security information for the host to enable all supported management tasks in VMM. The host status indicates </w:t>
            </w:r>
            <w:r w:rsidRPr="00F612F3">
              <w:rPr>
                <w:rFonts w:asciiTheme="minorHAnsi" w:hAnsiTheme="minorHAnsi" w:cstheme="minorHAnsi"/>
                <w:b/>
                <w:sz w:val="20"/>
                <w:szCs w:val="20"/>
              </w:rPr>
              <w:t>OK (Limited)</w:t>
            </w:r>
            <w:r w:rsidRPr="00F612F3">
              <w:rPr>
                <w:rFonts w:asciiTheme="minorHAnsi" w:hAnsiTheme="minorHAnsi" w:cstheme="minorHAnsi"/>
                <w:sz w:val="20"/>
                <w:szCs w:val="20"/>
              </w:rPr>
              <w:t xml:space="preserve"> if the Run As account that you specified does not have root credentials, or you enabled secure mode, but have not yet imported a certificate and public key.</w:t>
            </w:r>
          </w:p>
        </w:tc>
        <w:tc>
          <w:tcPr>
            <w:tcW w:w="5544" w:type="dxa"/>
          </w:tcPr>
          <w:p w14:paraId="0CAF56EC"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B9" wp14:editId="0CAF58BA">
                  <wp:extent cx="3345018" cy="1089903"/>
                  <wp:effectExtent l="19050" t="19050" r="26832" b="14997"/>
                  <wp:docPr id="1053" name="Picture 15"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36" cstate="print"/>
                          <a:stretch>
                            <a:fillRect/>
                          </a:stretch>
                        </pic:blipFill>
                        <pic:spPr>
                          <a:xfrm>
                            <a:off x="0" y="0"/>
                            <a:ext cx="3353827" cy="1092773"/>
                          </a:xfrm>
                          <a:prstGeom prst="rect">
                            <a:avLst/>
                          </a:prstGeom>
                          <a:ln>
                            <a:solidFill>
                              <a:schemeClr val="tx1"/>
                            </a:solidFill>
                          </a:ln>
                        </pic:spPr>
                      </pic:pic>
                    </a:graphicData>
                  </a:graphic>
                </wp:inline>
              </w:drawing>
            </w:r>
          </w:p>
        </w:tc>
      </w:tr>
      <w:tr w:rsidR="00F612F3" w:rsidRPr="00F612F3" w14:paraId="0CAF56F1" w14:textId="77777777" w:rsidTr="00F612F3">
        <w:trPr>
          <w:trHeight w:val="3140"/>
        </w:trPr>
        <w:tc>
          <w:tcPr>
            <w:tcW w:w="4644" w:type="dxa"/>
          </w:tcPr>
          <w:p w14:paraId="0CAF56EE"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t xml:space="preserve">To update the host status to </w:t>
            </w:r>
            <w:r w:rsidRPr="00F612F3">
              <w:rPr>
                <w:rFonts w:asciiTheme="minorHAnsi" w:hAnsiTheme="minorHAnsi" w:cstheme="minorHAnsi"/>
                <w:b/>
                <w:sz w:val="20"/>
                <w:szCs w:val="20"/>
              </w:rPr>
              <w:t>OK</w:t>
            </w:r>
            <w:r w:rsidRPr="00F612F3">
              <w:rPr>
                <w:rFonts w:asciiTheme="minorHAnsi" w:hAnsiTheme="minorHAnsi" w:cstheme="minorHAnsi"/>
                <w:sz w:val="20"/>
                <w:szCs w:val="20"/>
              </w:rPr>
              <w:t>, follow these steps:</w:t>
            </w:r>
          </w:p>
          <w:p w14:paraId="0CAF56EF" w14:textId="77777777" w:rsidR="00F612F3" w:rsidRPr="00F612F3" w:rsidRDefault="00F612F3" w:rsidP="00E94720">
            <w:pPr>
              <w:numPr>
                <w:ilvl w:val="0"/>
                <w:numId w:val="8"/>
              </w:numPr>
              <w:rPr>
                <w:rFonts w:asciiTheme="minorHAnsi" w:hAnsiTheme="minorHAnsi" w:cstheme="minorHAnsi"/>
                <w:sz w:val="20"/>
                <w:szCs w:val="20"/>
              </w:rPr>
            </w:pPr>
            <w:r w:rsidRPr="00F612F3">
              <w:rPr>
                <w:rFonts w:asciiTheme="minorHAnsi" w:hAnsiTheme="minorHAnsi" w:cstheme="minorHAnsi"/>
                <w:sz w:val="20"/>
                <w:szCs w:val="20"/>
              </w:rPr>
              <w:t xml:space="preserve">Right-click an ESX host that has a status of </w:t>
            </w:r>
            <w:r w:rsidRPr="00F612F3">
              <w:rPr>
                <w:rFonts w:asciiTheme="minorHAnsi" w:hAnsiTheme="minorHAnsi" w:cstheme="minorHAnsi"/>
                <w:b/>
                <w:sz w:val="20"/>
                <w:szCs w:val="20"/>
              </w:rPr>
              <w:t>OK (Limited)</w:t>
            </w:r>
            <w:r w:rsidRPr="00F612F3">
              <w:rPr>
                <w:rFonts w:asciiTheme="minorHAnsi" w:hAnsiTheme="minorHAnsi" w:cstheme="minorHAnsi"/>
                <w:sz w:val="20"/>
                <w:szCs w:val="20"/>
              </w:rPr>
              <w:t xml:space="preserve">, and then click </w:t>
            </w:r>
            <w:r w:rsidRPr="00F612F3">
              <w:rPr>
                <w:rFonts w:asciiTheme="minorHAnsi" w:hAnsiTheme="minorHAnsi" w:cstheme="minorHAnsi"/>
                <w:b/>
                <w:sz w:val="20"/>
                <w:szCs w:val="20"/>
              </w:rPr>
              <w:t>Properties</w:t>
            </w:r>
            <w:r w:rsidRPr="00F612F3">
              <w:rPr>
                <w:rFonts w:asciiTheme="minorHAnsi" w:hAnsiTheme="minorHAnsi" w:cstheme="minorHAnsi"/>
                <w:sz w:val="20"/>
                <w:szCs w:val="20"/>
              </w:rPr>
              <w:t>.</w:t>
            </w:r>
          </w:p>
        </w:tc>
        <w:tc>
          <w:tcPr>
            <w:tcW w:w="5544" w:type="dxa"/>
          </w:tcPr>
          <w:p w14:paraId="0CAF56F0"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BB" wp14:editId="0CAF58BC">
                  <wp:extent cx="3054890" cy="1922387"/>
                  <wp:effectExtent l="19050" t="19050" r="12160" b="20713"/>
                  <wp:docPr id="1054" name="Picture 16"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37" cstate="print">
                            <a:extLst>
                              <a:ext uri="{28A0092B-C50C-407E-A947-70E740481C1C}">
                                <a14:useLocalDpi xmlns:a14="http://schemas.microsoft.com/office/drawing/2010/main"/>
                              </a:ext>
                            </a:extLst>
                          </a:blip>
                          <a:stretch>
                            <a:fillRect/>
                          </a:stretch>
                        </pic:blipFill>
                        <pic:spPr>
                          <a:xfrm>
                            <a:off x="0" y="0"/>
                            <a:ext cx="3057073" cy="1923761"/>
                          </a:xfrm>
                          <a:prstGeom prst="rect">
                            <a:avLst/>
                          </a:prstGeom>
                          <a:ln>
                            <a:solidFill>
                              <a:schemeClr val="tx1"/>
                            </a:solidFill>
                          </a:ln>
                        </pic:spPr>
                      </pic:pic>
                    </a:graphicData>
                  </a:graphic>
                </wp:inline>
              </w:drawing>
            </w:r>
          </w:p>
        </w:tc>
      </w:tr>
      <w:tr w:rsidR="00F612F3" w:rsidRPr="00F612F3" w14:paraId="0CAF56F4" w14:textId="77777777" w:rsidTr="00F612F3">
        <w:trPr>
          <w:trHeight w:val="3140"/>
        </w:trPr>
        <w:tc>
          <w:tcPr>
            <w:tcW w:w="4644" w:type="dxa"/>
          </w:tcPr>
          <w:p w14:paraId="0CAF56F2" w14:textId="77777777" w:rsidR="00F612F3" w:rsidRPr="00F612F3" w:rsidRDefault="00F612F3" w:rsidP="00E94720">
            <w:pPr>
              <w:numPr>
                <w:ilvl w:val="0"/>
                <w:numId w:val="8"/>
              </w:numPr>
              <w:rPr>
                <w:rFonts w:asciiTheme="minorHAnsi" w:hAnsiTheme="minorHAnsi" w:cstheme="minorHAnsi"/>
                <w:sz w:val="20"/>
                <w:szCs w:val="20"/>
              </w:rPr>
            </w:pPr>
            <w:r w:rsidRPr="00F612F3">
              <w:rPr>
                <w:rFonts w:asciiTheme="minorHAnsi" w:hAnsiTheme="minorHAnsi" w:cstheme="minorHAnsi"/>
                <w:i/>
                <w:sz w:val="20"/>
                <w:szCs w:val="20"/>
              </w:rPr>
              <w:t>Host Name</w:t>
            </w:r>
            <w:r w:rsidRPr="00F612F3">
              <w:rPr>
                <w:rFonts w:asciiTheme="minorHAnsi" w:hAnsiTheme="minorHAnsi" w:cstheme="minorHAnsi"/>
                <w:sz w:val="20"/>
                <w:szCs w:val="20"/>
              </w:rPr>
              <w:t xml:space="preserve"> </w:t>
            </w:r>
            <w:r w:rsidRPr="00F612F3">
              <w:rPr>
                <w:rFonts w:asciiTheme="minorHAnsi" w:hAnsiTheme="minorHAnsi" w:cstheme="minorHAnsi"/>
                <w:b/>
                <w:sz w:val="20"/>
                <w:szCs w:val="20"/>
              </w:rPr>
              <w:t>Properties</w:t>
            </w:r>
            <w:r w:rsidRPr="00F612F3">
              <w:rPr>
                <w:rFonts w:asciiTheme="minorHAnsi" w:hAnsiTheme="minorHAnsi" w:cstheme="minorHAnsi"/>
                <w:sz w:val="20"/>
                <w:szCs w:val="20"/>
              </w:rPr>
              <w:t xml:space="preserve"> dialog box opens. Click the </w:t>
            </w:r>
            <w:r w:rsidRPr="00F612F3">
              <w:rPr>
                <w:rFonts w:asciiTheme="minorHAnsi" w:hAnsiTheme="minorHAnsi" w:cstheme="minorHAnsi"/>
                <w:b/>
                <w:sz w:val="20"/>
                <w:szCs w:val="20"/>
              </w:rPr>
              <w:t>Management</w:t>
            </w:r>
            <w:r w:rsidRPr="00F612F3">
              <w:rPr>
                <w:rFonts w:asciiTheme="minorHAnsi" w:hAnsiTheme="minorHAnsi" w:cstheme="minorHAnsi"/>
                <w:sz w:val="20"/>
                <w:szCs w:val="20"/>
              </w:rPr>
              <w:t xml:space="preserve"> tab.</w:t>
            </w:r>
          </w:p>
        </w:tc>
        <w:tc>
          <w:tcPr>
            <w:tcW w:w="5544" w:type="dxa"/>
          </w:tcPr>
          <w:p w14:paraId="0CAF56F3"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BD" wp14:editId="0CAF58BE">
                  <wp:extent cx="3052553" cy="2006496"/>
                  <wp:effectExtent l="19050" t="19050" r="14497" b="12804"/>
                  <wp:docPr id="1055" name="Picture 18"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38" cstate="print">
                            <a:extLst>
                              <a:ext uri="{28A0092B-C50C-407E-A947-70E740481C1C}">
                                <a14:useLocalDpi xmlns:a14="http://schemas.microsoft.com/office/drawing/2010/main"/>
                              </a:ext>
                            </a:extLst>
                          </a:blip>
                          <a:srcRect/>
                          <a:stretch>
                            <a:fillRect/>
                          </a:stretch>
                        </pic:blipFill>
                        <pic:spPr>
                          <a:xfrm>
                            <a:off x="0" y="0"/>
                            <a:ext cx="3066451" cy="2015631"/>
                          </a:xfrm>
                          <a:prstGeom prst="rect">
                            <a:avLst/>
                          </a:prstGeom>
                          <a:ln>
                            <a:solidFill>
                              <a:schemeClr val="tx1"/>
                            </a:solidFill>
                          </a:ln>
                        </pic:spPr>
                      </pic:pic>
                    </a:graphicData>
                  </a:graphic>
                </wp:inline>
              </w:drawing>
            </w:r>
          </w:p>
        </w:tc>
      </w:tr>
      <w:tr w:rsidR="00F612F3" w:rsidRPr="00F612F3" w14:paraId="0CAF56F7" w14:textId="77777777" w:rsidTr="00F612F3">
        <w:trPr>
          <w:trHeight w:val="3140"/>
        </w:trPr>
        <w:tc>
          <w:tcPr>
            <w:tcW w:w="4644" w:type="dxa"/>
          </w:tcPr>
          <w:p w14:paraId="0CAF56F5" w14:textId="77777777" w:rsidR="00F612F3" w:rsidRPr="00F612F3" w:rsidRDefault="00F612F3" w:rsidP="00E94720">
            <w:pPr>
              <w:numPr>
                <w:ilvl w:val="0"/>
                <w:numId w:val="8"/>
              </w:numPr>
              <w:rPr>
                <w:rFonts w:asciiTheme="minorHAnsi" w:hAnsiTheme="minorHAnsi" w:cstheme="minorHAnsi"/>
                <w:sz w:val="20"/>
                <w:szCs w:val="20"/>
              </w:rPr>
            </w:pPr>
            <w:r w:rsidRPr="00F612F3">
              <w:rPr>
                <w:rFonts w:asciiTheme="minorHAnsi" w:hAnsiTheme="minorHAnsi" w:cstheme="minorHAnsi"/>
                <w:sz w:val="20"/>
                <w:szCs w:val="20"/>
              </w:rPr>
              <w:lastRenderedPageBreak/>
              <w:t xml:space="preserve">In the </w:t>
            </w:r>
            <w:r w:rsidRPr="00F612F3">
              <w:rPr>
                <w:rFonts w:asciiTheme="minorHAnsi" w:hAnsiTheme="minorHAnsi" w:cstheme="minorHAnsi"/>
                <w:b/>
                <w:sz w:val="20"/>
                <w:szCs w:val="20"/>
              </w:rPr>
              <w:t>Credential</w:t>
            </w:r>
            <w:r w:rsidRPr="00F612F3">
              <w:rPr>
                <w:rFonts w:asciiTheme="minorHAnsi" w:hAnsiTheme="minorHAnsi" w:cstheme="minorHAnsi"/>
                <w:sz w:val="20"/>
                <w:szCs w:val="20"/>
              </w:rPr>
              <w:t xml:space="preserve"> box, verify that the listed Run As account has root credentials on the host.</w:t>
            </w:r>
          </w:p>
        </w:tc>
        <w:tc>
          <w:tcPr>
            <w:tcW w:w="5544" w:type="dxa"/>
          </w:tcPr>
          <w:p w14:paraId="0CAF56F6"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BF" wp14:editId="0CAF58C0">
                  <wp:extent cx="3094180" cy="2428875"/>
                  <wp:effectExtent l="19050" t="19050" r="10970" b="28575"/>
                  <wp:docPr id="34" name="Picture 19" descr="32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 - Copy.JPG"/>
                          <pic:cNvPicPr/>
                        </pic:nvPicPr>
                        <pic:blipFill>
                          <a:blip r:embed="rId39" cstate="print">
                            <a:extLst>
                              <a:ext uri="{28A0092B-C50C-407E-A947-70E740481C1C}">
                                <a14:useLocalDpi xmlns:a14="http://schemas.microsoft.com/office/drawing/2010/main"/>
                              </a:ext>
                            </a:extLst>
                          </a:blip>
                          <a:srcRect/>
                          <a:stretch>
                            <a:fillRect/>
                          </a:stretch>
                        </pic:blipFill>
                        <pic:spPr>
                          <a:xfrm>
                            <a:off x="0" y="0"/>
                            <a:ext cx="3113402" cy="2443964"/>
                          </a:xfrm>
                          <a:prstGeom prst="rect">
                            <a:avLst/>
                          </a:prstGeom>
                          <a:ln>
                            <a:solidFill>
                              <a:schemeClr val="tx1"/>
                            </a:solidFill>
                          </a:ln>
                        </pic:spPr>
                      </pic:pic>
                    </a:graphicData>
                  </a:graphic>
                </wp:inline>
              </w:drawing>
            </w:r>
          </w:p>
        </w:tc>
      </w:tr>
      <w:tr w:rsidR="00F612F3" w:rsidRPr="00F612F3" w14:paraId="0CAF56FA" w14:textId="77777777" w:rsidTr="00F612F3">
        <w:trPr>
          <w:trHeight w:val="3140"/>
        </w:trPr>
        <w:tc>
          <w:tcPr>
            <w:tcW w:w="4644" w:type="dxa"/>
          </w:tcPr>
          <w:p w14:paraId="0CAF56F8" w14:textId="77777777" w:rsidR="00F612F3" w:rsidRPr="00F612F3" w:rsidRDefault="00F612F3" w:rsidP="00E94720">
            <w:pPr>
              <w:numPr>
                <w:ilvl w:val="0"/>
                <w:numId w:val="8"/>
              </w:numPr>
              <w:rPr>
                <w:rFonts w:asciiTheme="minorHAnsi" w:hAnsiTheme="minorHAnsi" w:cstheme="minorHAnsi"/>
                <w:sz w:val="20"/>
                <w:szCs w:val="20"/>
              </w:rPr>
            </w:pPr>
            <w:r w:rsidRPr="00F612F3">
              <w:rPr>
                <w:rFonts w:asciiTheme="minorHAnsi" w:hAnsiTheme="minorHAnsi" w:cstheme="minorHAnsi"/>
                <w:sz w:val="20"/>
                <w:szCs w:val="20"/>
              </w:rPr>
              <w:t xml:space="preserve">To retrieve the certificate and public key for the host, click </w:t>
            </w:r>
            <w:r w:rsidRPr="00F612F3">
              <w:rPr>
                <w:rFonts w:asciiTheme="minorHAnsi" w:hAnsiTheme="minorHAnsi" w:cstheme="minorHAnsi"/>
                <w:b/>
                <w:sz w:val="20"/>
                <w:szCs w:val="20"/>
              </w:rPr>
              <w:t>Retrieve</w:t>
            </w:r>
            <w:r w:rsidRPr="00F612F3">
              <w:rPr>
                <w:rFonts w:asciiTheme="minorHAnsi" w:hAnsiTheme="minorHAnsi" w:cstheme="minorHAnsi"/>
                <w:sz w:val="20"/>
                <w:szCs w:val="20"/>
              </w:rPr>
              <w:t>.</w:t>
            </w:r>
          </w:p>
        </w:tc>
        <w:tc>
          <w:tcPr>
            <w:tcW w:w="5544" w:type="dxa"/>
          </w:tcPr>
          <w:p w14:paraId="0CAF56F9"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C1" wp14:editId="0CAF58C2">
                  <wp:extent cx="3220260" cy="2724555"/>
                  <wp:effectExtent l="19050" t="19050" r="18240" b="18645"/>
                  <wp:docPr id="38" name="Picture 20" descr="32 - Copy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 - Copy (2).JPG"/>
                          <pic:cNvPicPr/>
                        </pic:nvPicPr>
                        <pic:blipFill>
                          <a:blip r:embed="rId40" cstate="print">
                            <a:extLst>
                              <a:ext uri="{28A0092B-C50C-407E-A947-70E740481C1C}">
                                <a14:useLocalDpi xmlns:a14="http://schemas.microsoft.com/office/drawing/2010/main"/>
                              </a:ext>
                            </a:extLst>
                          </a:blip>
                          <a:srcRect/>
                          <a:stretch>
                            <a:fillRect/>
                          </a:stretch>
                        </pic:blipFill>
                        <pic:spPr>
                          <a:xfrm>
                            <a:off x="0" y="0"/>
                            <a:ext cx="3232050" cy="2734530"/>
                          </a:xfrm>
                          <a:prstGeom prst="rect">
                            <a:avLst/>
                          </a:prstGeom>
                          <a:ln>
                            <a:solidFill>
                              <a:schemeClr val="tx1"/>
                            </a:solidFill>
                          </a:ln>
                        </pic:spPr>
                      </pic:pic>
                    </a:graphicData>
                  </a:graphic>
                </wp:inline>
              </w:drawing>
            </w:r>
          </w:p>
        </w:tc>
      </w:tr>
      <w:tr w:rsidR="00F612F3" w:rsidRPr="00F612F3" w14:paraId="0CAF56FD" w14:textId="77777777" w:rsidTr="00F612F3">
        <w:trPr>
          <w:trHeight w:val="3140"/>
        </w:trPr>
        <w:tc>
          <w:tcPr>
            <w:tcW w:w="4644" w:type="dxa"/>
          </w:tcPr>
          <w:p w14:paraId="0CAF56FB" w14:textId="77777777" w:rsidR="00F612F3" w:rsidRPr="00F612F3" w:rsidRDefault="00F612F3" w:rsidP="00E94720">
            <w:pPr>
              <w:numPr>
                <w:ilvl w:val="0"/>
                <w:numId w:val="8"/>
              </w:numPr>
              <w:rPr>
                <w:rFonts w:asciiTheme="minorHAnsi" w:hAnsiTheme="minorHAnsi" w:cstheme="minorHAnsi"/>
                <w:sz w:val="20"/>
                <w:szCs w:val="20"/>
              </w:rPr>
            </w:pPr>
            <w:r w:rsidRPr="00F612F3">
              <w:rPr>
                <w:rFonts w:asciiTheme="minorHAnsi" w:hAnsiTheme="minorHAnsi" w:cstheme="minorHAnsi"/>
                <w:sz w:val="20"/>
                <w:szCs w:val="20"/>
              </w:rPr>
              <w:t xml:space="preserve">The certificate thumbprint is retrieved. To view the thumbprint details, click </w:t>
            </w:r>
            <w:r w:rsidRPr="00F612F3">
              <w:rPr>
                <w:rFonts w:asciiTheme="minorHAnsi" w:hAnsiTheme="minorHAnsi" w:cstheme="minorHAnsi"/>
                <w:b/>
                <w:sz w:val="20"/>
                <w:szCs w:val="20"/>
              </w:rPr>
              <w:t>View Details</w:t>
            </w:r>
            <w:r w:rsidRPr="00F612F3">
              <w:rPr>
                <w:rFonts w:asciiTheme="minorHAnsi" w:hAnsiTheme="minorHAnsi" w:cstheme="minorHAnsi"/>
                <w:sz w:val="20"/>
                <w:szCs w:val="20"/>
              </w:rPr>
              <w:t>.</w:t>
            </w:r>
          </w:p>
        </w:tc>
        <w:tc>
          <w:tcPr>
            <w:tcW w:w="5544" w:type="dxa"/>
          </w:tcPr>
          <w:p w14:paraId="0CAF56FC"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C3" wp14:editId="0CAF58C4">
                  <wp:extent cx="3307809" cy="2851218"/>
                  <wp:effectExtent l="19050" t="19050" r="25941" b="25332"/>
                  <wp:docPr id="43" name="Picture 21" descr="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41" cstate="print">
                            <a:extLst>
                              <a:ext uri="{28A0092B-C50C-407E-A947-70E740481C1C}">
                                <a14:useLocalDpi xmlns:a14="http://schemas.microsoft.com/office/drawing/2010/main"/>
                              </a:ext>
                            </a:extLst>
                          </a:blip>
                          <a:srcRect/>
                          <a:stretch>
                            <a:fillRect/>
                          </a:stretch>
                        </pic:blipFill>
                        <pic:spPr>
                          <a:xfrm>
                            <a:off x="0" y="0"/>
                            <a:ext cx="3304829" cy="2848649"/>
                          </a:xfrm>
                          <a:prstGeom prst="rect">
                            <a:avLst/>
                          </a:prstGeom>
                          <a:ln>
                            <a:solidFill>
                              <a:schemeClr val="tx1"/>
                            </a:solidFill>
                          </a:ln>
                        </pic:spPr>
                      </pic:pic>
                    </a:graphicData>
                  </a:graphic>
                </wp:inline>
              </w:drawing>
            </w:r>
          </w:p>
        </w:tc>
      </w:tr>
      <w:tr w:rsidR="00F612F3" w:rsidRPr="00F612F3" w14:paraId="0CAF5700" w14:textId="77777777" w:rsidTr="00F612F3">
        <w:trPr>
          <w:trHeight w:val="3140"/>
        </w:trPr>
        <w:tc>
          <w:tcPr>
            <w:tcW w:w="4644" w:type="dxa"/>
          </w:tcPr>
          <w:p w14:paraId="0CAF56FE" w14:textId="77777777" w:rsidR="00F612F3" w:rsidRPr="00F612F3" w:rsidRDefault="00F612F3" w:rsidP="00E94720">
            <w:pPr>
              <w:numPr>
                <w:ilvl w:val="0"/>
                <w:numId w:val="8"/>
              </w:numPr>
              <w:rPr>
                <w:rFonts w:asciiTheme="minorHAnsi" w:hAnsiTheme="minorHAnsi" w:cstheme="minorHAnsi"/>
                <w:sz w:val="20"/>
                <w:szCs w:val="20"/>
              </w:rPr>
            </w:pPr>
            <w:r w:rsidRPr="00F612F3">
              <w:rPr>
                <w:rFonts w:asciiTheme="minorHAnsi" w:hAnsiTheme="minorHAnsi" w:cstheme="minorHAnsi"/>
                <w:sz w:val="20"/>
                <w:szCs w:val="20"/>
              </w:rPr>
              <w:lastRenderedPageBreak/>
              <w:t xml:space="preserve">To accept the certificate and public key, select the </w:t>
            </w:r>
            <w:r w:rsidRPr="00F612F3">
              <w:rPr>
                <w:rFonts w:asciiTheme="minorHAnsi" w:hAnsiTheme="minorHAnsi" w:cstheme="minorHAnsi"/>
                <w:b/>
                <w:sz w:val="20"/>
                <w:szCs w:val="20"/>
              </w:rPr>
              <w:t>Accept the certificate for this host</w:t>
            </w:r>
            <w:r w:rsidRPr="00F612F3">
              <w:rPr>
                <w:rFonts w:asciiTheme="minorHAnsi" w:hAnsiTheme="minorHAnsi" w:cstheme="minorHAnsi"/>
                <w:sz w:val="20"/>
                <w:szCs w:val="20"/>
              </w:rPr>
              <w:t xml:space="preserve"> check box.</w:t>
            </w:r>
          </w:p>
        </w:tc>
        <w:tc>
          <w:tcPr>
            <w:tcW w:w="5544" w:type="dxa"/>
          </w:tcPr>
          <w:p w14:paraId="0CAF56FF"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C5" wp14:editId="0CAF58C6">
                  <wp:extent cx="5572125" cy="866775"/>
                  <wp:effectExtent l="19050" t="19050" r="28575" b="28575"/>
                  <wp:docPr id="45" name="Picture 22" descr="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JPG"/>
                          <pic:cNvPicPr/>
                        </pic:nvPicPr>
                        <pic:blipFill>
                          <a:blip r:embed="rId42" cstate="print"/>
                          <a:stretch>
                            <a:fillRect/>
                          </a:stretch>
                        </pic:blipFill>
                        <pic:spPr>
                          <a:xfrm>
                            <a:off x="0" y="0"/>
                            <a:ext cx="5572125" cy="866775"/>
                          </a:xfrm>
                          <a:prstGeom prst="rect">
                            <a:avLst/>
                          </a:prstGeom>
                          <a:ln>
                            <a:solidFill>
                              <a:schemeClr val="tx1"/>
                            </a:solidFill>
                          </a:ln>
                        </pic:spPr>
                      </pic:pic>
                    </a:graphicData>
                  </a:graphic>
                </wp:inline>
              </w:drawing>
            </w:r>
          </w:p>
        </w:tc>
      </w:tr>
      <w:tr w:rsidR="00F612F3" w:rsidRPr="00F612F3" w14:paraId="0CAF5703" w14:textId="77777777" w:rsidTr="00F612F3">
        <w:trPr>
          <w:trHeight w:val="3140"/>
        </w:trPr>
        <w:tc>
          <w:tcPr>
            <w:tcW w:w="4644" w:type="dxa"/>
          </w:tcPr>
          <w:p w14:paraId="0CAF5701" w14:textId="77777777" w:rsidR="00F612F3" w:rsidRPr="00F612F3" w:rsidRDefault="00F612F3" w:rsidP="00E94720">
            <w:pPr>
              <w:numPr>
                <w:ilvl w:val="0"/>
                <w:numId w:val="8"/>
              </w:numPr>
              <w:rPr>
                <w:rFonts w:asciiTheme="minorHAnsi" w:hAnsiTheme="minorHAnsi" w:cstheme="minorHAnsi"/>
                <w:sz w:val="20"/>
                <w:szCs w:val="20"/>
              </w:rPr>
            </w:pPr>
            <w:r w:rsidRPr="00F612F3">
              <w:rPr>
                <w:rFonts w:asciiTheme="minorHAnsi" w:hAnsiTheme="minorHAnsi" w:cstheme="minorHAnsi"/>
                <w:sz w:val="20"/>
                <w:szCs w:val="20"/>
              </w:rPr>
              <w:t xml:space="preserve">When you are finished, click </w:t>
            </w:r>
            <w:r w:rsidRPr="00F612F3">
              <w:rPr>
                <w:rFonts w:asciiTheme="minorHAnsi" w:hAnsiTheme="minorHAnsi" w:cstheme="minorHAnsi"/>
                <w:b/>
                <w:sz w:val="20"/>
                <w:szCs w:val="20"/>
              </w:rPr>
              <w:t>OK</w:t>
            </w:r>
            <w:r w:rsidRPr="00F612F3">
              <w:rPr>
                <w:rFonts w:asciiTheme="minorHAnsi" w:hAnsiTheme="minorHAnsi" w:cstheme="minorHAnsi"/>
                <w:sz w:val="20"/>
                <w:szCs w:val="20"/>
              </w:rPr>
              <w:t>.</w:t>
            </w:r>
          </w:p>
        </w:tc>
        <w:tc>
          <w:tcPr>
            <w:tcW w:w="5544" w:type="dxa"/>
          </w:tcPr>
          <w:p w14:paraId="0CAF5702"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C7" wp14:editId="0CAF58C8">
                  <wp:extent cx="3220260" cy="2441430"/>
                  <wp:effectExtent l="19050" t="19050" r="18240" b="16020"/>
                  <wp:docPr id="54" name="Picture 23" descr="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JPG"/>
                          <pic:cNvPicPr/>
                        </pic:nvPicPr>
                        <pic:blipFill>
                          <a:blip r:embed="rId43" cstate="print">
                            <a:extLst>
                              <a:ext uri="{28A0092B-C50C-407E-A947-70E740481C1C}">
                                <a14:useLocalDpi xmlns:a14="http://schemas.microsoft.com/office/drawing/2010/main"/>
                              </a:ext>
                            </a:extLst>
                          </a:blip>
                          <a:srcRect/>
                          <a:stretch>
                            <a:fillRect/>
                          </a:stretch>
                        </pic:blipFill>
                        <pic:spPr>
                          <a:xfrm>
                            <a:off x="0" y="0"/>
                            <a:ext cx="3216295" cy="2438424"/>
                          </a:xfrm>
                          <a:prstGeom prst="rect">
                            <a:avLst/>
                          </a:prstGeom>
                          <a:ln>
                            <a:solidFill>
                              <a:schemeClr val="tx1"/>
                            </a:solidFill>
                          </a:ln>
                        </pic:spPr>
                      </pic:pic>
                    </a:graphicData>
                  </a:graphic>
                </wp:inline>
              </w:drawing>
            </w:r>
          </w:p>
        </w:tc>
      </w:tr>
      <w:tr w:rsidR="00F612F3" w:rsidRPr="00F612F3" w14:paraId="0CAF5706" w14:textId="77777777" w:rsidTr="00F612F3">
        <w:trPr>
          <w:trHeight w:val="3140"/>
        </w:trPr>
        <w:tc>
          <w:tcPr>
            <w:tcW w:w="4644" w:type="dxa"/>
          </w:tcPr>
          <w:p w14:paraId="0CAF5704" w14:textId="77777777" w:rsidR="00F612F3" w:rsidRPr="00F612F3" w:rsidRDefault="00F612F3" w:rsidP="00E94720">
            <w:pPr>
              <w:numPr>
                <w:ilvl w:val="0"/>
                <w:numId w:val="8"/>
              </w:numPr>
              <w:rPr>
                <w:rFonts w:asciiTheme="minorHAnsi" w:hAnsiTheme="minorHAnsi" w:cstheme="minorHAnsi"/>
                <w:sz w:val="20"/>
                <w:szCs w:val="20"/>
              </w:rPr>
            </w:pPr>
            <w:r w:rsidRPr="00F612F3">
              <w:rPr>
                <w:rFonts w:asciiTheme="minorHAnsi" w:hAnsiTheme="minorHAnsi" w:cstheme="minorHAnsi"/>
                <w:sz w:val="20"/>
                <w:szCs w:val="20"/>
              </w:rPr>
              <w:t xml:space="preserve">In the </w:t>
            </w:r>
            <w:r w:rsidRPr="00F612F3">
              <w:rPr>
                <w:rFonts w:asciiTheme="minorHAnsi" w:hAnsiTheme="minorHAnsi" w:cstheme="minorHAnsi"/>
                <w:b/>
                <w:sz w:val="20"/>
                <w:szCs w:val="20"/>
              </w:rPr>
              <w:t>Hosts</w:t>
            </w:r>
            <w:r w:rsidRPr="00F612F3">
              <w:rPr>
                <w:rFonts w:asciiTheme="minorHAnsi" w:hAnsiTheme="minorHAnsi" w:cstheme="minorHAnsi"/>
                <w:sz w:val="20"/>
                <w:szCs w:val="20"/>
              </w:rPr>
              <w:t xml:space="preserve"> pane, verify that the host status is </w:t>
            </w:r>
            <w:r w:rsidRPr="00F612F3">
              <w:rPr>
                <w:rFonts w:asciiTheme="minorHAnsi" w:hAnsiTheme="minorHAnsi" w:cstheme="minorHAnsi"/>
                <w:b/>
                <w:sz w:val="20"/>
                <w:szCs w:val="20"/>
              </w:rPr>
              <w:t>OK</w:t>
            </w:r>
            <w:r w:rsidRPr="00F612F3">
              <w:rPr>
                <w:rFonts w:asciiTheme="minorHAnsi" w:hAnsiTheme="minorHAnsi" w:cstheme="minorHAnsi"/>
                <w:sz w:val="20"/>
                <w:szCs w:val="20"/>
              </w:rPr>
              <w:t>.</w:t>
            </w:r>
          </w:p>
        </w:tc>
        <w:tc>
          <w:tcPr>
            <w:tcW w:w="5544" w:type="dxa"/>
          </w:tcPr>
          <w:p w14:paraId="0CAF5705"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C9" wp14:editId="0CAF58CA">
                  <wp:extent cx="3466893" cy="1174682"/>
                  <wp:effectExtent l="19050" t="19050" r="19257" b="25468"/>
                  <wp:docPr id="55" name="Picture 24" descr="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JPG"/>
                          <pic:cNvPicPr/>
                        </pic:nvPicPr>
                        <pic:blipFill>
                          <a:blip r:embed="rId44" cstate="print"/>
                          <a:stretch>
                            <a:fillRect/>
                          </a:stretch>
                        </pic:blipFill>
                        <pic:spPr>
                          <a:xfrm>
                            <a:off x="0" y="0"/>
                            <a:ext cx="3527732" cy="1195296"/>
                          </a:xfrm>
                          <a:prstGeom prst="rect">
                            <a:avLst/>
                          </a:prstGeom>
                          <a:ln>
                            <a:solidFill>
                              <a:schemeClr val="tx1"/>
                            </a:solidFill>
                          </a:ln>
                        </pic:spPr>
                      </pic:pic>
                    </a:graphicData>
                  </a:graphic>
                </wp:inline>
              </w:drawing>
            </w:r>
          </w:p>
        </w:tc>
      </w:tr>
      <w:tr w:rsidR="00F612F3" w:rsidRPr="00F612F3" w14:paraId="0CAF5709" w14:textId="77777777" w:rsidTr="00F612F3">
        <w:trPr>
          <w:trHeight w:val="3140"/>
        </w:trPr>
        <w:tc>
          <w:tcPr>
            <w:tcW w:w="4644" w:type="dxa"/>
          </w:tcPr>
          <w:p w14:paraId="0CAF5707" w14:textId="77777777" w:rsidR="00F612F3" w:rsidRPr="00F612F3" w:rsidRDefault="00F612F3" w:rsidP="00E94720">
            <w:pPr>
              <w:numPr>
                <w:ilvl w:val="0"/>
                <w:numId w:val="7"/>
              </w:numPr>
              <w:rPr>
                <w:rFonts w:asciiTheme="minorHAnsi" w:hAnsiTheme="minorHAnsi" w:cstheme="minorHAnsi"/>
                <w:sz w:val="20"/>
                <w:szCs w:val="20"/>
              </w:rPr>
            </w:pPr>
            <w:r w:rsidRPr="00F612F3">
              <w:rPr>
                <w:rFonts w:asciiTheme="minorHAnsi" w:hAnsiTheme="minorHAnsi" w:cstheme="minorHAnsi"/>
                <w:sz w:val="20"/>
                <w:szCs w:val="20"/>
              </w:rPr>
              <w:lastRenderedPageBreak/>
              <w:t xml:space="preserve">Repeat step 12 for each host that has a status of </w:t>
            </w:r>
            <w:r w:rsidRPr="00F612F3">
              <w:rPr>
                <w:rFonts w:asciiTheme="minorHAnsi" w:hAnsiTheme="minorHAnsi" w:cstheme="minorHAnsi"/>
                <w:b/>
                <w:sz w:val="20"/>
                <w:szCs w:val="20"/>
              </w:rPr>
              <w:t>OK (Limited)</w:t>
            </w:r>
            <w:r w:rsidRPr="00F612F3">
              <w:rPr>
                <w:rFonts w:asciiTheme="minorHAnsi" w:hAnsiTheme="minorHAnsi" w:cstheme="minorHAnsi"/>
                <w:sz w:val="20"/>
                <w:szCs w:val="20"/>
              </w:rPr>
              <w:t>.</w:t>
            </w:r>
          </w:p>
        </w:tc>
        <w:tc>
          <w:tcPr>
            <w:tcW w:w="5544" w:type="dxa"/>
          </w:tcPr>
          <w:p w14:paraId="0CAF5708"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CB" wp14:editId="0CAF58CC">
                  <wp:extent cx="6210935" cy="767080"/>
                  <wp:effectExtent l="19050" t="19050" r="18415" b="13970"/>
                  <wp:docPr id="56" name="Picture 25" descr="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JPG"/>
                          <pic:cNvPicPr/>
                        </pic:nvPicPr>
                        <pic:blipFill>
                          <a:blip r:embed="rId45" cstate="print"/>
                          <a:stretch>
                            <a:fillRect/>
                          </a:stretch>
                        </pic:blipFill>
                        <pic:spPr>
                          <a:xfrm>
                            <a:off x="0" y="0"/>
                            <a:ext cx="6210935" cy="767080"/>
                          </a:xfrm>
                          <a:prstGeom prst="rect">
                            <a:avLst/>
                          </a:prstGeom>
                          <a:ln>
                            <a:solidFill>
                              <a:schemeClr val="tx1"/>
                            </a:solidFill>
                          </a:ln>
                        </pic:spPr>
                      </pic:pic>
                    </a:graphicData>
                  </a:graphic>
                </wp:inline>
              </w:drawing>
            </w:r>
          </w:p>
        </w:tc>
      </w:tr>
    </w:tbl>
    <w:p w14:paraId="0CAF570A" w14:textId="77777777" w:rsidR="00F612F3" w:rsidRDefault="00F612F3" w:rsidP="006D5B5B">
      <w:pPr>
        <w:rPr>
          <w:rFonts w:asciiTheme="minorHAnsi" w:hAnsiTheme="minorHAnsi" w:cstheme="minorHAnsi"/>
          <w:sz w:val="20"/>
          <w:szCs w:val="20"/>
        </w:rPr>
      </w:pPr>
    </w:p>
    <w:p w14:paraId="0CAF570B" w14:textId="77777777" w:rsidR="00F612F3" w:rsidRPr="00F612F3" w:rsidRDefault="009D0644" w:rsidP="00F612F3">
      <w:pPr>
        <w:pStyle w:val="SubheaderBlue"/>
      </w:pPr>
      <w:r>
        <w:t>STEP</w:t>
      </w:r>
      <w:r w:rsidR="00F612F3">
        <w:t xml:space="preserve"> 3: </w:t>
      </w:r>
      <w:r w:rsidR="00F612F3" w:rsidRPr="00F612F3">
        <w:t>How to Import VMware Templates in SCVMM 2012 RC</w:t>
      </w:r>
    </w:p>
    <w:p w14:paraId="0CAF570C"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sz w:val="20"/>
          <w:szCs w:val="20"/>
        </w:rPr>
        <w:t>When you import a VMware template to the VMM library, the .</w:t>
      </w:r>
      <w:proofErr w:type="spellStart"/>
      <w:r w:rsidRPr="00F612F3">
        <w:rPr>
          <w:rFonts w:asciiTheme="minorHAnsi" w:hAnsiTheme="minorHAnsi" w:cstheme="minorHAnsi"/>
          <w:sz w:val="20"/>
          <w:szCs w:val="20"/>
        </w:rPr>
        <w:t>vmdk</w:t>
      </w:r>
      <w:proofErr w:type="spellEnd"/>
      <w:r w:rsidRPr="00F612F3">
        <w:rPr>
          <w:rFonts w:asciiTheme="minorHAnsi" w:hAnsiTheme="minorHAnsi" w:cstheme="minorHAnsi"/>
          <w:sz w:val="20"/>
          <w:szCs w:val="20"/>
        </w:rPr>
        <w:t xml:space="preserve"> file is no longer copied to the library. Instead, VMM only copies the metadata that is associated with the template. Therefore, there is now a dependency on the VMware template on the </w:t>
      </w:r>
      <w:proofErr w:type="spellStart"/>
      <w:r w:rsidRPr="00F612F3">
        <w:rPr>
          <w:rFonts w:asciiTheme="minorHAnsi" w:hAnsiTheme="minorHAnsi" w:cstheme="minorHAnsi"/>
          <w:sz w:val="20"/>
          <w:szCs w:val="20"/>
        </w:rPr>
        <w:t>vCenter</w:t>
      </w:r>
      <w:proofErr w:type="spellEnd"/>
      <w:r w:rsidRPr="00F612F3">
        <w:rPr>
          <w:rFonts w:asciiTheme="minorHAnsi" w:hAnsiTheme="minorHAnsi" w:cstheme="minorHAnsi"/>
          <w:sz w:val="20"/>
          <w:szCs w:val="20"/>
        </w:rPr>
        <w:t> Server.</w:t>
      </w:r>
    </w:p>
    <w:p w14:paraId="0CAF570D" w14:textId="77777777" w:rsidR="00F612F3" w:rsidRDefault="00F612F3" w:rsidP="00F612F3">
      <w:pPr>
        <w:rPr>
          <w:rFonts w:asciiTheme="minorHAnsi" w:hAnsiTheme="minorHAnsi" w:cstheme="minorHAnsi"/>
          <w:sz w:val="20"/>
          <w:szCs w:val="20"/>
        </w:rPr>
      </w:pPr>
      <w:r w:rsidRPr="00F612F3">
        <w:rPr>
          <w:rFonts w:asciiTheme="minorHAnsi" w:hAnsiTheme="minorHAnsi" w:cstheme="minorHAnsi"/>
          <w:sz w:val="20"/>
          <w:szCs w:val="20"/>
        </w:rPr>
        <w:t xml:space="preserve">Before you begin this procedure, make sure that the VMware </w:t>
      </w:r>
      <w:proofErr w:type="spellStart"/>
      <w:r w:rsidRPr="00F612F3">
        <w:rPr>
          <w:rFonts w:asciiTheme="minorHAnsi" w:hAnsiTheme="minorHAnsi" w:cstheme="minorHAnsi"/>
          <w:sz w:val="20"/>
          <w:szCs w:val="20"/>
        </w:rPr>
        <w:t>vCenter</w:t>
      </w:r>
      <w:proofErr w:type="spellEnd"/>
      <w:r w:rsidRPr="00F612F3">
        <w:rPr>
          <w:rFonts w:asciiTheme="minorHAnsi" w:hAnsiTheme="minorHAnsi" w:cstheme="minorHAnsi"/>
          <w:sz w:val="20"/>
          <w:szCs w:val="20"/>
        </w:rPr>
        <w:t> Server where the template resides is under VMM management.</w:t>
      </w:r>
    </w:p>
    <w:p w14:paraId="0CAF570E" w14:textId="77777777" w:rsidR="00F612F3" w:rsidRPr="00F612F3" w:rsidRDefault="00F612F3" w:rsidP="00F612F3">
      <w:pPr>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2970"/>
        <w:gridCol w:w="7326"/>
      </w:tblGrid>
      <w:tr w:rsidR="00F612F3" w:rsidRPr="00F612F3" w14:paraId="0CAF5713" w14:textId="77777777" w:rsidTr="00DB55B7">
        <w:trPr>
          <w:trHeight w:val="790"/>
        </w:trPr>
        <w:tc>
          <w:tcPr>
            <w:tcW w:w="3078" w:type="dxa"/>
          </w:tcPr>
          <w:p w14:paraId="0CAF570F" w14:textId="77777777" w:rsidR="00F612F3" w:rsidRPr="00F612F3" w:rsidRDefault="00F612F3" w:rsidP="00F612F3">
            <w:pPr>
              <w:rPr>
                <w:rFonts w:asciiTheme="minorHAnsi" w:hAnsiTheme="minorHAnsi" w:cstheme="minorHAnsi"/>
                <w:b/>
                <w:sz w:val="20"/>
                <w:szCs w:val="20"/>
              </w:rPr>
            </w:pPr>
          </w:p>
          <w:p w14:paraId="0CAF5710" w14:textId="77777777" w:rsidR="00F612F3" w:rsidRPr="00F612F3" w:rsidRDefault="00F612F3" w:rsidP="00F612F3">
            <w:pPr>
              <w:rPr>
                <w:rFonts w:asciiTheme="minorHAnsi" w:hAnsiTheme="minorHAnsi" w:cstheme="minorHAnsi"/>
                <w:b/>
                <w:sz w:val="20"/>
                <w:szCs w:val="20"/>
              </w:rPr>
            </w:pPr>
            <w:r w:rsidRPr="00F612F3">
              <w:rPr>
                <w:rFonts w:asciiTheme="minorHAnsi" w:hAnsiTheme="minorHAnsi" w:cstheme="minorHAnsi"/>
                <w:b/>
                <w:sz w:val="20"/>
                <w:szCs w:val="20"/>
              </w:rPr>
              <w:t>STEPS</w:t>
            </w:r>
          </w:p>
        </w:tc>
        <w:tc>
          <w:tcPr>
            <w:tcW w:w="7184" w:type="dxa"/>
          </w:tcPr>
          <w:p w14:paraId="0CAF5711" w14:textId="77777777" w:rsidR="00F612F3" w:rsidRPr="00F612F3" w:rsidRDefault="00F612F3" w:rsidP="00F612F3">
            <w:pPr>
              <w:rPr>
                <w:rFonts w:asciiTheme="minorHAnsi" w:hAnsiTheme="minorHAnsi" w:cstheme="minorHAnsi"/>
                <w:b/>
                <w:sz w:val="20"/>
                <w:szCs w:val="20"/>
              </w:rPr>
            </w:pPr>
          </w:p>
          <w:p w14:paraId="0CAF5712" w14:textId="77777777" w:rsidR="00F612F3" w:rsidRPr="00F612F3" w:rsidRDefault="00F612F3" w:rsidP="00F612F3">
            <w:pPr>
              <w:rPr>
                <w:rFonts w:asciiTheme="minorHAnsi" w:hAnsiTheme="minorHAnsi" w:cstheme="minorHAnsi"/>
                <w:b/>
                <w:sz w:val="20"/>
                <w:szCs w:val="20"/>
              </w:rPr>
            </w:pPr>
            <w:r w:rsidRPr="00F612F3">
              <w:rPr>
                <w:rFonts w:asciiTheme="minorHAnsi" w:hAnsiTheme="minorHAnsi" w:cstheme="minorHAnsi"/>
                <w:b/>
                <w:sz w:val="20"/>
                <w:szCs w:val="20"/>
              </w:rPr>
              <w:t>SCREENSHOTS</w:t>
            </w:r>
          </w:p>
        </w:tc>
      </w:tr>
      <w:tr w:rsidR="00F612F3" w:rsidRPr="00F612F3" w14:paraId="0CAF5717" w14:textId="77777777" w:rsidTr="00DB55B7">
        <w:trPr>
          <w:trHeight w:val="5120"/>
        </w:trPr>
        <w:tc>
          <w:tcPr>
            <w:tcW w:w="3078" w:type="dxa"/>
          </w:tcPr>
          <w:p w14:paraId="0CAF5714" w14:textId="77777777" w:rsidR="00F612F3" w:rsidRPr="00F612F3" w:rsidRDefault="00F612F3" w:rsidP="00E94720">
            <w:pPr>
              <w:numPr>
                <w:ilvl w:val="0"/>
                <w:numId w:val="9"/>
              </w:numPr>
              <w:rPr>
                <w:rFonts w:asciiTheme="minorHAnsi" w:hAnsiTheme="minorHAnsi" w:cstheme="minorHAnsi"/>
                <w:sz w:val="20"/>
                <w:szCs w:val="20"/>
              </w:rPr>
            </w:pPr>
            <w:r w:rsidRPr="00F612F3">
              <w:rPr>
                <w:rFonts w:asciiTheme="minorHAnsi" w:hAnsiTheme="minorHAnsi" w:cstheme="minorHAnsi"/>
                <w:sz w:val="20"/>
                <w:szCs w:val="20"/>
              </w:rPr>
              <w:t>Open the </w:t>
            </w:r>
            <w:r w:rsidRPr="00F612F3">
              <w:rPr>
                <w:rFonts w:asciiTheme="minorHAnsi" w:hAnsiTheme="minorHAnsi" w:cstheme="minorHAnsi"/>
                <w:bCs/>
                <w:sz w:val="20"/>
                <w:szCs w:val="20"/>
              </w:rPr>
              <w:t>Library</w:t>
            </w:r>
            <w:r w:rsidRPr="00F612F3">
              <w:rPr>
                <w:rFonts w:asciiTheme="minorHAnsi" w:hAnsiTheme="minorHAnsi" w:cstheme="minorHAnsi"/>
                <w:sz w:val="20"/>
                <w:szCs w:val="20"/>
              </w:rPr>
              <w:t> workspace.</w:t>
            </w:r>
          </w:p>
          <w:p w14:paraId="0CAF5715" w14:textId="77777777" w:rsidR="00F612F3" w:rsidRPr="00F612F3" w:rsidRDefault="00F612F3" w:rsidP="00F612F3">
            <w:pPr>
              <w:rPr>
                <w:rFonts w:asciiTheme="minorHAnsi" w:hAnsiTheme="minorHAnsi" w:cstheme="minorHAnsi"/>
                <w:sz w:val="20"/>
                <w:szCs w:val="20"/>
              </w:rPr>
            </w:pPr>
          </w:p>
        </w:tc>
        <w:tc>
          <w:tcPr>
            <w:tcW w:w="7184" w:type="dxa"/>
          </w:tcPr>
          <w:p w14:paraId="0CAF5716"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CD" wp14:editId="0CAF58CE">
                  <wp:extent cx="3696916" cy="2886460"/>
                  <wp:effectExtent l="19050" t="19050" r="17834" b="28190"/>
                  <wp:docPr id="57" name="Picture 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6" cstate="print">
                            <a:extLst>
                              <a:ext uri="{28A0092B-C50C-407E-A947-70E740481C1C}">
                                <a14:useLocalDpi xmlns:a14="http://schemas.microsoft.com/office/drawing/2010/main"/>
                              </a:ext>
                            </a:extLst>
                          </a:blip>
                          <a:srcRect/>
                          <a:stretch>
                            <a:fillRect/>
                          </a:stretch>
                        </pic:blipFill>
                        <pic:spPr>
                          <a:xfrm>
                            <a:off x="0" y="0"/>
                            <a:ext cx="3710822" cy="2897317"/>
                          </a:xfrm>
                          <a:prstGeom prst="rect">
                            <a:avLst/>
                          </a:prstGeom>
                          <a:ln>
                            <a:solidFill>
                              <a:schemeClr val="tx1"/>
                            </a:solidFill>
                          </a:ln>
                        </pic:spPr>
                      </pic:pic>
                    </a:graphicData>
                  </a:graphic>
                </wp:inline>
              </w:drawing>
            </w:r>
          </w:p>
        </w:tc>
      </w:tr>
      <w:tr w:rsidR="00F612F3" w:rsidRPr="00F612F3" w14:paraId="0CAF571B" w14:textId="77777777" w:rsidTr="00DB55B7">
        <w:tc>
          <w:tcPr>
            <w:tcW w:w="3078" w:type="dxa"/>
          </w:tcPr>
          <w:p w14:paraId="0CAF5718" w14:textId="77777777" w:rsidR="00F612F3" w:rsidRPr="00F612F3" w:rsidRDefault="00F612F3" w:rsidP="00E94720">
            <w:pPr>
              <w:numPr>
                <w:ilvl w:val="0"/>
                <w:numId w:val="9"/>
              </w:numPr>
              <w:rPr>
                <w:rFonts w:asciiTheme="minorHAnsi" w:hAnsiTheme="minorHAnsi" w:cstheme="minorHAnsi"/>
                <w:sz w:val="20"/>
                <w:szCs w:val="20"/>
              </w:rPr>
            </w:pPr>
            <w:r w:rsidRPr="00F612F3">
              <w:rPr>
                <w:rFonts w:asciiTheme="minorHAnsi" w:hAnsiTheme="minorHAnsi" w:cstheme="minorHAnsi"/>
                <w:sz w:val="20"/>
                <w:szCs w:val="20"/>
              </w:rPr>
              <w:lastRenderedPageBreak/>
              <w:t>On the </w:t>
            </w:r>
            <w:r w:rsidRPr="00F612F3">
              <w:rPr>
                <w:rFonts w:asciiTheme="minorHAnsi" w:hAnsiTheme="minorHAnsi" w:cstheme="minorHAnsi"/>
                <w:bCs/>
                <w:sz w:val="20"/>
                <w:szCs w:val="20"/>
              </w:rPr>
              <w:t>Home</w:t>
            </w:r>
            <w:r w:rsidRPr="00F612F3">
              <w:rPr>
                <w:rFonts w:asciiTheme="minorHAnsi" w:hAnsiTheme="minorHAnsi" w:cstheme="minorHAnsi"/>
                <w:sz w:val="20"/>
                <w:szCs w:val="20"/>
              </w:rPr>
              <w:t> tab, in the </w:t>
            </w:r>
            <w:r w:rsidRPr="00F612F3">
              <w:rPr>
                <w:rFonts w:asciiTheme="minorHAnsi" w:hAnsiTheme="minorHAnsi" w:cstheme="minorHAnsi"/>
                <w:bCs/>
                <w:sz w:val="20"/>
                <w:szCs w:val="20"/>
              </w:rPr>
              <w:t>Import</w:t>
            </w:r>
            <w:r w:rsidRPr="00F612F3">
              <w:rPr>
                <w:rFonts w:asciiTheme="minorHAnsi" w:hAnsiTheme="minorHAnsi" w:cstheme="minorHAnsi"/>
                <w:sz w:val="20"/>
                <w:szCs w:val="20"/>
              </w:rPr>
              <w:t> group, click </w:t>
            </w:r>
            <w:r w:rsidRPr="00240F3A">
              <w:rPr>
                <w:rFonts w:asciiTheme="minorHAnsi" w:hAnsiTheme="minorHAnsi" w:cstheme="minorHAnsi"/>
                <w:b/>
                <w:bCs/>
                <w:sz w:val="20"/>
                <w:szCs w:val="20"/>
              </w:rPr>
              <w:t>Import VMware Template</w:t>
            </w:r>
            <w:r w:rsidRPr="00F612F3">
              <w:rPr>
                <w:rFonts w:asciiTheme="minorHAnsi" w:hAnsiTheme="minorHAnsi" w:cstheme="minorHAnsi"/>
                <w:sz w:val="20"/>
                <w:szCs w:val="20"/>
              </w:rPr>
              <w:t>.</w:t>
            </w:r>
          </w:p>
          <w:p w14:paraId="0CAF5719" w14:textId="77777777" w:rsidR="00F612F3" w:rsidRPr="00F612F3" w:rsidRDefault="00F612F3" w:rsidP="00F612F3">
            <w:pPr>
              <w:rPr>
                <w:rFonts w:asciiTheme="minorHAnsi" w:hAnsiTheme="minorHAnsi" w:cstheme="minorHAnsi"/>
                <w:sz w:val="20"/>
                <w:szCs w:val="20"/>
              </w:rPr>
            </w:pPr>
          </w:p>
        </w:tc>
        <w:tc>
          <w:tcPr>
            <w:tcW w:w="7184" w:type="dxa"/>
          </w:tcPr>
          <w:p w14:paraId="0CAF571A"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CF" wp14:editId="0CAF58D0">
                  <wp:extent cx="4126176" cy="1948648"/>
                  <wp:effectExtent l="19050" t="19050" r="26724" b="13502"/>
                  <wp:docPr id="58"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7" cstate="print">
                            <a:extLst>
                              <a:ext uri="{28A0092B-C50C-407E-A947-70E740481C1C}">
                                <a14:useLocalDpi xmlns:a14="http://schemas.microsoft.com/office/drawing/2010/main"/>
                              </a:ext>
                            </a:extLst>
                          </a:blip>
                          <a:srcRect/>
                          <a:stretch>
                            <a:fillRect/>
                          </a:stretch>
                        </pic:blipFill>
                        <pic:spPr>
                          <a:xfrm>
                            <a:off x="0" y="0"/>
                            <a:ext cx="4132019" cy="1951408"/>
                          </a:xfrm>
                          <a:prstGeom prst="rect">
                            <a:avLst/>
                          </a:prstGeom>
                          <a:ln>
                            <a:solidFill>
                              <a:schemeClr val="tx1"/>
                            </a:solidFill>
                          </a:ln>
                        </pic:spPr>
                      </pic:pic>
                    </a:graphicData>
                  </a:graphic>
                </wp:inline>
              </w:drawing>
            </w:r>
          </w:p>
        </w:tc>
      </w:tr>
      <w:tr w:rsidR="00F612F3" w:rsidRPr="00F612F3" w14:paraId="0CAF571F" w14:textId="77777777" w:rsidTr="00DB55B7">
        <w:trPr>
          <w:trHeight w:val="4247"/>
        </w:trPr>
        <w:tc>
          <w:tcPr>
            <w:tcW w:w="3078" w:type="dxa"/>
          </w:tcPr>
          <w:p w14:paraId="0CAF571C" w14:textId="77777777" w:rsidR="00F612F3" w:rsidRPr="00F612F3" w:rsidRDefault="00F612F3" w:rsidP="00E94720">
            <w:pPr>
              <w:numPr>
                <w:ilvl w:val="0"/>
                <w:numId w:val="9"/>
              </w:numPr>
              <w:rPr>
                <w:rFonts w:asciiTheme="minorHAnsi" w:hAnsiTheme="minorHAnsi" w:cstheme="minorHAnsi"/>
                <w:sz w:val="20"/>
                <w:szCs w:val="20"/>
              </w:rPr>
            </w:pPr>
            <w:r w:rsidRPr="00F612F3">
              <w:rPr>
                <w:rFonts w:asciiTheme="minorHAnsi" w:hAnsiTheme="minorHAnsi" w:cstheme="minorHAnsi"/>
                <w:sz w:val="20"/>
                <w:szCs w:val="20"/>
              </w:rPr>
              <w:t>The </w:t>
            </w:r>
            <w:r w:rsidRPr="00F612F3">
              <w:rPr>
                <w:rFonts w:asciiTheme="minorHAnsi" w:hAnsiTheme="minorHAnsi" w:cstheme="minorHAnsi"/>
                <w:bCs/>
                <w:sz w:val="20"/>
                <w:szCs w:val="20"/>
              </w:rPr>
              <w:t>Import VMware Templates</w:t>
            </w:r>
            <w:r w:rsidRPr="00F612F3">
              <w:rPr>
                <w:rFonts w:asciiTheme="minorHAnsi" w:hAnsiTheme="minorHAnsi" w:cstheme="minorHAnsi"/>
                <w:sz w:val="20"/>
                <w:szCs w:val="20"/>
              </w:rPr>
              <w:t xml:space="preserve"> dialog box opens. </w:t>
            </w:r>
            <w:r>
              <w:rPr>
                <w:rFonts w:asciiTheme="minorHAnsi" w:hAnsiTheme="minorHAnsi" w:cstheme="minorHAnsi"/>
                <w:sz w:val="20"/>
                <w:szCs w:val="20"/>
              </w:rPr>
              <w:t>Se</w:t>
            </w:r>
            <w:r w:rsidRPr="00F612F3">
              <w:rPr>
                <w:rFonts w:asciiTheme="minorHAnsi" w:hAnsiTheme="minorHAnsi" w:cstheme="minorHAnsi"/>
                <w:sz w:val="20"/>
                <w:szCs w:val="20"/>
              </w:rPr>
              <w:t>lect the check box next to each VMware template that you want to import, and then click </w:t>
            </w:r>
            <w:r w:rsidRPr="00F612F3">
              <w:rPr>
                <w:rFonts w:asciiTheme="minorHAnsi" w:hAnsiTheme="minorHAnsi" w:cstheme="minorHAnsi"/>
                <w:bCs/>
                <w:sz w:val="20"/>
                <w:szCs w:val="20"/>
              </w:rPr>
              <w:t>OK</w:t>
            </w:r>
            <w:r w:rsidRPr="00F612F3">
              <w:rPr>
                <w:rFonts w:asciiTheme="minorHAnsi" w:hAnsiTheme="minorHAnsi" w:cstheme="minorHAnsi"/>
                <w:sz w:val="20"/>
                <w:szCs w:val="20"/>
              </w:rPr>
              <w:t>.</w:t>
            </w:r>
          </w:p>
          <w:p w14:paraId="0CAF571D" w14:textId="77777777" w:rsidR="00F612F3" w:rsidRPr="00F612F3" w:rsidRDefault="00F612F3" w:rsidP="00F612F3">
            <w:pPr>
              <w:rPr>
                <w:rFonts w:asciiTheme="minorHAnsi" w:hAnsiTheme="minorHAnsi" w:cstheme="minorHAnsi"/>
                <w:sz w:val="20"/>
                <w:szCs w:val="20"/>
              </w:rPr>
            </w:pPr>
          </w:p>
        </w:tc>
        <w:tc>
          <w:tcPr>
            <w:tcW w:w="7184" w:type="dxa"/>
          </w:tcPr>
          <w:p w14:paraId="0CAF571E"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D1" wp14:editId="0CAF58D2">
                  <wp:extent cx="4124933" cy="2629556"/>
                  <wp:effectExtent l="19050" t="19050" r="27967" b="18394"/>
                  <wp:docPr id="62"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48" cstate="print">
                            <a:extLst>
                              <a:ext uri="{28A0092B-C50C-407E-A947-70E740481C1C}">
                                <a14:useLocalDpi xmlns:a14="http://schemas.microsoft.com/office/drawing/2010/main"/>
                              </a:ext>
                            </a:extLst>
                          </a:blip>
                          <a:srcRect/>
                          <a:stretch>
                            <a:fillRect/>
                          </a:stretch>
                        </pic:blipFill>
                        <pic:spPr>
                          <a:xfrm>
                            <a:off x="0" y="0"/>
                            <a:ext cx="4133284" cy="2634879"/>
                          </a:xfrm>
                          <a:prstGeom prst="rect">
                            <a:avLst/>
                          </a:prstGeom>
                          <a:ln>
                            <a:solidFill>
                              <a:schemeClr val="tx1"/>
                            </a:solidFill>
                          </a:ln>
                        </pic:spPr>
                      </pic:pic>
                    </a:graphicData>
                  </a:graphic>
                </wp:inline>
              </w:drawing>
            </w:r>
          </w:p>
        </w:tc>
      </w:tr>
      <w:tr w:rsidR="00F612F3" w:rsidRPr="00F612F3" w14:paraId="0CAF5723" w14:textId="77777777" w:rsidTr="00DB55B7">
        <w:trPr>
          <w:trHeight w:val="4940"/>
        </w:trPr>
        <w:tc>
          <w:tcPr>
            <w:tcW w:w="3078" w:type="dxa"/>
          </w:tcPr>
          <w:p w14:paraId="0CAF5720" w14:textId="77777777" w:rsidR="00F612F3" w:rsidRPr="00DB55B7" w:rsidRDefault="00F612F3" w:rsidP="00E94720">
            <w:pPr>
              <w:numPr>
                <w:ilvl w:val="0"/>
                <w:numId w:val="9"/>
              </w:numPr>
              <w:rPr>
                <w:rFonts w:asciiTheme="minorHAnsi" w:hAnsiTheme="minorHAnsi" w:cstheme="minorHAnsi"/>
                <w:sz w:val="20"/>
                <w:szCs w:val="20"/>
              </w:rPr>
            </w:pPr>
            <w:r w:rsidRPr="00DB55B7">
              <w:rPr>
                <w:rFonts w:asciiTheme="minorHAnsi" w:hAnsiTheme="minorHAnsi" w:cstheme="minorHAnsi"/>
                <w:sz w:val="20"/>
                <w:szCs w:val="20"/>
              </w:rPr>
              <w:t>To verify that the template was added, in the </w:t>
            </w:r>
            <w:r w:rsidRPr="00DB55B7">
              <w:rPr>
                <w:rFonts w:asciiTheme="minorHAnsi" w:hAnsiTheme="minorHAnsi" w:cstheme="minorHAnsi"/>
                <w:bCs/>
                <w:sz w:val="20"/>
                <w:szCs w:val="20"/>
              </w:rPr>
              <w:t>Library</w:t>
            </w:r>
            <w:r w:rsidRPr="00DB55B7">
              <w:rPr>
                <w:rFonts w:asciiTheme="minorHAnsi" w:hAnsiTheme="minorHAnsi" w:cstheme="minorHAnsi"/>
                <w:sz w:val="20"/>
                <w:szCs w:val="20"/>
              </w:rPr>
              <w:t> pane, expand </w:t>
            </w:r>
            <w:r w:rsidRPr="00DB55B7">
              <w:rPr>
                <w:rFonts w:asciiTheme="minorHAnsi" w:hAnsiTheme="minorHAnsi" w:cstheme="minorHAnsi"/>
                <w:bCs/>
                <w:sz w:val="20"/>
                <w:szCs w:val="20"/>
              </w:rPr>
              <w:t>Templates</w:t>
            </w:r>
            <w:r w:rsidRPr="00DB55B7">
              <w:rPr>
                <w:rFonts w:asciiTheme="minorHAnsi" w:hAnsiTheme="minorHAnsi" w:cstheme="minorHAnsi"/>
                <w:sz w:val="20"/>
                <w:szCs w:val="20"/>
              </w:rPr>
              <w:t>, and then click </w:t>
            </w:r>
            <w:r w:rsidRPr="00DB55B7">
              <w:rPr>
                <w:rFonts w:asciiTheme="minorHAnsi" w:hAnsiTheme="minorHAnsi" w:cstheme="minorHAnsi"/>
                <w:bCs/>
                <w:sz w:val="20"/>
                <w:szCs w:val="20"/>
              </w:rPr>
              <w:t>VM Templates</w:t>
            </w:r>
            <w:r w:rsidRPr="00DB55B7">
              <w:rPr>
                <w:rFonts w:asciiTheme="minorHAnsi" w:hAnsiTheme="minorHAnsi" w:cstheme="minorHAnsi"/>
                <w:sz w:val="20"/>
                <w:szCs w:val="20"/>
              </w:rPr>
              <w:t>.</w:t>
            </w:r>
            <w:r w:rsidR="00DB55B7">
              <w:rPr>
                <w:rFonts w:asciiTheme="minorHAnsi" w:hAnsiTheme="minorHAnsi" w:cstheme="minorHAnsi"/>
                <w:sz w:val="20"/>
                <w:szCs w:val="20"/>
              </w:rPr>
              <w:t xml:space="preserve"> </w:t>
            </w:r>
            <w:r w:rsidRPr="00DB55B7">
              <w:rPr>
                <w:rFonts w:asciiTheme="minorHAnsi" w:hAnsiTheme="minorHAnsi" w:cstheme="minorHAnsi"/>
                <w:sz w:val="20"/>
                <w:szCs w:val="20"/>
              </w:rPr>
              <w:t>In the </w:t>
            </w:r>
            <w:r w:rsidRPr="00DB55B7">
              <w:rPr>
                <w:rFonts w:asciiTheme="minorHAnsi" w:hAnsiTheme="minorHAnsi" w:cstheme="minorHAnsi"/>
                <w:bCs/>
                <w:sz w:val="20"/>
                <w:szCs w:val="20"/>
              </w:rPr>
              <w:t>Templates</w:t>
            </w:r>
            <w:r w:rsidRPr="00DB55B7">
              <w:rPr>
                <w:rFonts w:asciiTheme="minorHAnsi" w:hAnsiTheme="minorHAnsi" w:cstheme="minorHAnsi"/>
                <w:sz w:val="20"/>
                <w:szCs w:val="20"/>
              </w:rPr>
              <w:t> pane, verify that the template appears.</w:t>
            </w:r>
          </w:p>
          <w:p w14:paraId="0CAF5721" w14:textId="77777777" w:rsidR="00F612F3" w:rsidRPr="00F612F3" w:rsidRDefault="00F612F3" w:rsidP="00F612F3">
            <w:pPr>
              <w:rPr>
                <w:rFonts w:asciiTheme="minorHAnsi" w:hAnsiTheme="minorHAnsi" w:cstheme="minorHAnsi"/>
                <w:sz w:val="20"/>
                <w:szCs w:val="20"/>
              </w:rPr>
            </w:pPr>
          </w:p>
        </w:tc>
        <w:tc>
          <w:tcPr>
            <w:tcW w:w="7184" w:type="dxa"/>
          </w:tcPr>
          <w:p w14:paraId="0CAF5722" w14:textId="77777777" w:rsidR="00F612F3" w:rsidRPr="00F612F3" w:rsidRDefault="00F612F3" w:rsidP="00F612F3">
            <w:pPr>
              <w:rPr>
                <w:rFonts w:asciiTheme="minorHAnsi" w:hAnsiTheme="minorHAnsi" w:cstheme="minorHAnsi"/>
                <w:sz w:val="20"/>
                <w:szCs w:val="20"/>
              </w:rPr>
            </w:pPr>
            <w:r w:rsidRPr="00F612F3">
              <w:rPr>
                <w:rFonts w:asciiTheme="minorHAnsi" w:hAnsiTheme="minorHAnsi" w:cstheme="minorHAnsi"/>
                <w:noProof/>
                <w:sz w:val="20"/>
                <w:szCs w:val="20"/>
              </w:rPr>
              <w:drawing>
                <wp:inline distT="0" distB="0" distL="0" distR="0" wp14:anchorId="0CAF58D3" wp14:editId="0CAF58D4">
                  <wp:extent cx="4477611" cy="2656056"/>
                  <wp:effectExtent l="19050" t="19050" r="18189" b="10944"/>
                  <wp:docPr id="61"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49" cstate="print">
                            <a:extLst>
                              <a:ext uri="{28A0092B-C50C-407E-A947-70E740481C1C}">
                                <a14:useLocalDpi xmlns:a14="http://schemas.microsoft.com/office/drawing/2010/main"/>
                              </a:ext>
                            </a:extLst>
                          </a:blip>
                          <a:srcRect/>
                          <a:stretch>
                            <a:fillRect/>
                          </a:stretch>
                        </pic:blipFill>
                        <pic:spPr>
                          <a:xfrm>
                            <a:off x="0" y="0"/>
                            <a:ext cx="4480098" cy="2657531"/>
                          </a:xfrm>
                          <a:prstGeom prst="rect">
                            <a:avLst/>
                          </a:prstGeom>
                          <a:ln>
                            <a:solidFill>
                              <a:schemeClr val="tx1"/>
                            </a:solidFill>
                          </a:ln>
                        </pic:spPr>
                      </pic:pic>
                    </a:graphicData>
                  </a:graphic>
                </wp:inline>
              </w:drawing>
            </w:r>
          </w:p>
        </w:tc>
      </w:tr>
    </w:tbl>
    <w:p w14:paraId="0CAF5724" w14:textId="77777777" w:rsidR="00240F3A" w:rsidRDefault="00240F3A">
      <w:pPr>
        <w:spacing w:after="200" w:line="276" w:lineRule="auto"/>
        <w:rPr>
          <w:rFonts w:ascii="Segoe UI" w:hAnsi="Segoe UI" w:cs="Segoe UI"/>
          <w:bCs/>
          <w:color w:val="008CC7"/>
        </w:rPr>
      </w:pPr>
    </w:p>
    <w:p w14:paraId="0CAF5725" w14:textId="77777777" w:rsidR="00240F3A" w:rsidRDefault="00240F3A" w:rsidP="00DB55B7">
      <w:pPr>
        <w:pStyle w:val="SubheaderBlue"/>
      </w:pPr>
    </w:p>
    <w:p w14:paraId="0CAF5726" w14:textId="77777777" w:rsidR="00DB55B7" w:rsidRPr="00DB55B7" w:rsidRDefault="009D0644" w:rsidP="00DB55B7">
      <w:pPr>
        <w:pStyle w:val="SubheaderBlue"/>
      </w:pPr>
      <w:r>
        <w:lastRenderedPageBreak/>
        <w:t>STEP</w:t>
      </w:r>
      <w:r w:rsidR="00DB55B7">
        <w:t xml:space="preserve"> 4: </w:t>
      </w:r>
      <w:r w:rsidR="00DB55B7" w:rsidRPr="00DB55B7">
        <w:t>How to Convert VMware Virtual Machines to Hyper-V Virtual Machines using SCVMM 2012RC</w:t>
      </w:r>
    </w:p>
    <w:p w14:paraId="0CAF5727" w14:textId="77777777" w:rsidR="007A5C9A" w:rsidRDefault="007A5C9A" w:rsidP="007A5C9A">
      <w:pPr>
        <w:rPr>
          <w:rFonts w:asciiTheme="minorHAnsi" w:hAnsiTheme="minorHAnsi" w:cstheme="minorHAnsi"/>
          <w:sz w:val="20"/>
          <w:szCs w:val="20"/>
        </w:rPr>
      </w:pPr>
    </w:p>
    <w:tbl>
      <w:tblPr>
        <w:tblStyle w:val="TableGrid"/>
        <w:tblW w:w="0" w:type="auto"/>
        <w:tblLayout w:type="fixed"/>
        <w:tblLook w:val="04A0" w:firstRow="1" w:lastRow="0" w:firstColumn="1" w:lastColumn="0" w:noHBand="0" w:noVBand="1"/>
      </w:tblPr>
      <w:tblGrid>
        <w:gridCol w:w="3708"/>
        <w:gridCol w:w="6480"/>
      </w:tblGrid>
      <w:tr w:rsidR="00DB55B7" w:rsidRPr="00DB55B7" w14:paraId="0CAF572C" w14:textId="77777777" w:rsidTr="00DB55B7">
        <w:trPr>
          <w:trHeight w:val="699"/>
        </w:trPr>
        <w:tc>
          <w:tcPr>
            <w:tcW w:w="3708" w:type="dxa"/>
          </w:tcPr>
          <w:p w14:paraId="0CAF5728" w14:textId="77777777" w:rsidR="00DB55B7" w:rsidRPr="00DB55B7" w:rsidRDefault="00DB55B7" w:rsidP="00DB55B7">
            <w:pPr>
              <w:rPr>
                <w:rFonts w:asciiTheme="minorHAnsi" w:hAnsiTheme="minorHAnsi" w:cstheme="minorHAnsi"/>
                <w:b/>
                <w:sz w:val="20"/>
                <w:szCs w:val="20"/>
              </w:rPr>
            </w:pPr>
          </w:p>
          <w:p w14:paraId="0CAF5729" w14:textId="77777777" w:rsidR="00DB55B7" w:rsidRPr="00DB55B7" w:rsidRDefault="00DB55B7" w:rsidP="00DB55B7">
            <w:pPr>
              <w:rPr>
                <w:rFonts w:asciiTheme="minorHAnsi" w:hAnsiTheme="minorHAnsi" w:cstheme="minorHAnsi"/>
                <w:b/>
                <w:sz w:val="20"/>
                <w:szCs w:val="20"/>
              </w:rPr>
            </w:pPr>
            <w:r w:rsidRPr="00DB55B7">
              <w:rPr>
                <w:rFonts w:asciiTheme="minorHAnsi" w:hAnsiTheme="minorHAnsi" w:cstheme="minorHAnsi"/>
                <w:b/>
                <w:sz w:val="20"/>
                <w:szCs w:val="20"/>
              </w:rPr>
              <w:t>STEPS</w:t>
            </w:r>
          </w:p>
        </w:tc>
        <w:tc>
          <w:tcPr>
            <w:tcW w:w="6480" w:type="dxa"/>
          </w:tcPr>
          <w:p w14:paraId="0CAF572A" w14:textId="77777777" w:rsidR="00DB55B7" w:rsidRPr="00DB55B7" w:rsidRDefault="00DB55B7" w:rsidP="00DB55B7">
            <w:pPr>
              <w:rPr>
                <w:rFonts w:asciiTheme="minorHAnsi" w:hAnsiTheme="minorHAnsi" w:cstheme="minorHAnsi"/>
                <w:b/>
                <w:sz w:val="20"/>
                <w:szCs w:val="20"/>
              </w:rPr>
            </w:pPr>
          </w:p>
          <w:p w14:paraId="0CAF572B" w14:textId="77777777" w:rsidR="00DB55B7" w:rsidRPr="00DB55B7" w:rsidRDefault="00DB55B7" w:rsidP="00DB55B7">
            <w:pPr>
              <w:rPr>
                <w:rFonts w:asciiTheme="minorHAnsi" w:hAnsiTheme="minorHAnsi" w:cstheme="minorHAnsi"/>
                <w:b/>
                <w:sz w:val="20"/>
                <w:szCs w:val="20"/>
              </w:rPr>
            </w:pPr>
            <w:r w:rsidRPr="00DB55B7">
              <w:rPr>
                <w:rFonts w:asciiTheme="minorHAnsi" w:hAnsiTheme="minorHAnsi" w:cstheme="minorHAnsi"/>
                <w:b/>
                <w:sz w:val="20"/>
                <w:szCs w:val="20"/>
              </w:rPr>
              <w:t>SCREENSHOTS</w:t>
            </w:r>
          </w:p>
        </w:tc>
      </w:tr>
      <w:tr w:rsidR="00DB55B7" w:rsidRPr="00DB55B7" w14:paraId="0CAF5730" w14:textId="77777777" w:rsidTr="00DB55B7">
        <w:tc>
          <w:tcPr>
            <w:tcW w:w="3708" w:type="dxa"/>
          </w:tcPr>
          <w:p w14:paraId="0CAF572D"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Open the </w:t>
            </w:r>
            <w:r w:rsidRPr="00DB55B7">
              <w:rPr>
                <w:rFonts w:asciiTheme="minorHAnsi" w:hAnsiTheme="minorHAnsi" w:cstheme="minorHAnsi"/>
                <w:b/>
                <w:bCs/>
                <w:sz w:val="20"/>
                <w:szCs w:val="20"/>
              </w:rPr>
              <w:t>VMs and Services</w:t>
            </w:r>
            <w:r w:rsidRPr="00DB55B7">
              <w:rPr>
                <w:rFonts w:asciiTheme="minorHAnsi" w:hAnsiTheme="minorHAnsi" w:cstheme="minorHAnsi"/>
                <w:sz w:val="20"/>
                <w:szCs w:val="20"/>
              </w:rPr>
              <w:t> workspace.</w:t>
            </w:r>
          </w:p>
          <w:p w14:paraId="0CAF572E" w14:textId="77777777" w:rsidR="00DB55B7" w:rsidRPr="00DB55B7" w:rsidRDefault="00DB55B7" w:rsidP="00DB55B7">
            <w:pPr>
              <w:rPr>
                <w:rFonts w:asciiTheme="minorHAnsi" w:hAnsiTheme="minorHAnsi" w:cstheme="minorHAnsi"/>
                <w:sz w:val="20"/>
                <w:szCs w:val="20"/>
              </w:rPr>
            </w:pPr>
          </w:p>
        </w:tc>
        <w:tc>
          <w:tcPr>
            <w:tcW w:w="6480" w:type="dxa"/>
          </w:tcPr>
          <w:p w14:paraId="0CAF572F"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D5" wp14:editId="0CAF58D6">
                  <wp:extent cx="3035436" cy="2598156"/>
                  <wp:effectExtent l="19050" t="19050" r="12564" b="11694"/>
                  <wp:docPr id="63" name="Picture 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0" cstate="print">
                            <a:extLst>
                              <a:ext uri="{28A0092B-C50C-407E-A947-70E740481C1C}">
                                <a14:useLocalDpi xmlns:a14="http://schemas.microsoft.com/office/drawing/2010/main"/>
                              </a:ext>
                            </a:extLst>
                          </a:blip>
                          <a:srcRect/>
                          <a:stretch>
                            <a:fillRect/>
                          </a:stretch>
                        </pic:blipFill>
                        <pic:spPr>
                          <a:xfrm>
                            <a:off x="0" y="0"/>
                            <a:ext cx="3040520" cy="2602507"/>
                          </a:xfrm>
                          <a:prstGeom prst="rect">
                            <a:avLst/>
                          </a:prstGeom>
                          <a:ln>
                            <a:solidFill>
                              <a:schemeClr val="tx1"/>
                            </a:solidFill>
                          </a:ln>
                        </pic:spPr>
                      </pic:pic>
                    </a:graphicData>
                  </a:graphic>
                </wp:inline>
              </w:drawing>
            </w:r>
          </w:p>
        </w:tc>
      </w:tr>
      <w:tr w:rsidR="00DB55B7" w:rsidRPr="00DB55B7" w14:paraId="0CAF5734" w14:textId="77777777" w:rsidTr="00DB55B7">
        <w:tc>
          <w:tcPr>
            <w:tcW w:w="3708" w:type="dxa"/>
          </w:tcPr>
          <w:p w14:paraId="0CAF5731"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On the </w:t>
            </w:r>
            <w:r w:rsidRPr="00DB55B7">
              <w:rPr>
                <w:rFonts w:asciiTheme="minorHAnsi" w:hAnsiTheme="minorHAnsi" w:cstheme="minorHAnsi"/>
                <w:b/>
                <w:bCs/>
                <w:sz w:val="20"/>
                <w:szCs w:val="20"/>
              </w:rPr>
              <w:t>Home</w:t>
            </w:r>
            <w:r w:rsidRPr="00DB55B7">
              <w:rPr>
                <w:rFonts w:asciiTheme="minorHAnsi" w:hAnsiTheme="minorHAnsi" w:cstheme="minorHAnsi"/>
                <w:sz w:val="20"/>
                <w:szCs w:val="20"/>
              </w:rPr>
              <w:t> tab, in the </w:t>
            </w:r>
            <w:r w:rsidRPr="00DB55B7">
              <w:rPr>
                <w:rFonts w:asciiTheme="minorHAnsi" w:hAnsiTheme="minorHAnsi" w:cstheme="minorHAnsi"/>
                <w:b/>
                <w:bCs/>
                <w:sz w:val="20"/>
                <w:szCs w:val="20"/>
              </w:rPr>
              <w:t>Create</w:t>
            </w:r>
            <w:r w:rsidRPr="00DB55B7">
              <w:rPr>
                <w:rFonts w:asciiTheme="minorHAnsi" w:hAnsiTheme="minorHAnsi" w:cstheme="minorHAnsi"/>
                <w:sz w:val="20"/>
                <w:szCs w:val="20"/>
              </w:rPr>
              <w:t> group, click the </w:t>
            </w:r>
            <w:r w:rsidRPr="00DB55B7">
              <w:rPr>
                <w:rFonts w:asciiTheme="minorHAnsi" w:hAnsiTheme="minorHAnsi" w:cstheme="minorHAnsi"/>
                <w:b/>
                <w:bCs/>
                <w:sz w:val="20"/>
                <w:szCs w:val="20"/>
              </w:rPr>
              <w:t>Create Virtual Machine</w:t>
            </w:r>
            <w:r w:rsidRPr="00DB55B7">
              <w:rPr>
                <w:rFonts w:asciiTheme="minorHAnsi" w:hAnsiTheme="minorHAnsi" w:cstheme="minorHAnsi"/>
                <w:sz w:val="20"/>
                <w:szCs w:val="20"/>
              </w:rPr>
              <w:t> drop-down arrow, and then click </w:t>
            </w:r>
            <w:r w:rsidRPr="00DB55B7">
              <w:rPr>
                <w:rFonts w:asciiTheme="minorHAnsi" w:hAnsiTheme="minorHAnsi" w:cstheme="minorHAnsi"/>
                <w:b/>
                <w:bCs/>
                <w:sz w:val="20"/>
                <w:szCs w:val="20"/>
              </w:rPr>
              <w:t>Convert Virtual Machine</w:t>
            </w:r>
            <w:r w:rsidRPr="00DB55B7">
              <w:rPr>
                <w:rFonts w:asciiTheme="minorHAnsi" w:hAnsiTheme="minorHAnsi" w:cstheme="minorHAnsi"/>
                <w:sz w:val="20"/>
                <w:szCs w:val="20"/>
              </w:rPr>
              <w:t>.</w:t>
            </w:r>
          </w:p>
          <w:p w14:paraId="0CAF5732" w14:textId="77777777" w:rsidR="00DB55B7" w:rsidRPr="00DB55B7" w:rsidRDefault="00DB55B7" w:rsidP="00DB55B7">
            <w:pPr>
              <w:rPr>
                <w:rFonts w:asciiTheme="minorHAnsi" w:hAnsiTheme="minorHAnsi" w:cstheme="minorHAnsi"/>
                <w:sz w:val="20"/>
                <w:szCs w:val="20"/>
              </w:rPr>
            </w:pPr>
          </w:p>
        </w:tc>
        <w:tc>
          <w:tcPr>
            <w:tcW w:w="6480" w:type="dxa"/>
          </w:tcPr>
          <w:p w14:paraId="0CAF5733"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D7" wp14:editId="0CAF58D8">
                  <wp:extent cx="2831155" cy="2831833"/>
                  <wp:effectExtent l="19050" t="19050" r="26345" b="25667"/>
                  <wp:docPr id="64" name="Picture 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1" cstate="print">
                            <a:extLst>
                              <a:ext uri="{28A0092B-C50C-407E-A947-70E740481C1C}">
                                <a14:useLocalDpi xmlns:a14="http://schemas.microsoft.com/office/drawing/2010/main"/>
                              </a:ext>
                            </a:extLst>
                          </a:blip>
                          <a:srcRect/>
                          <a:stretch>
                            <a:fillRect/>
                          </a:stretch>
                        </pic:blipFill>
                        <pic:spPr>
                          <a:xfrm>
                            <a:off x="0" y="0"/>
                            <a:ext cx="2820090" cy="2820765"/>
                          </a:xfrm>
                          <a:prstGeom prst="rect">
                            <a:avLst/>
                          </a:prstGeom>
                          <a:ln>
                            <a:solidFill>
                              <a:schemeClr val="tx1"/>
                            </a:solidFill>
                          </a:ln>
                        </pic:spPr>
                      </pic:pic>
                    </a:graphicData>
                  </a:graphic>
                </wp:inline>
              </w:drawing>
            </w:r>
          </w:p>
        </w:tc>
      </w:tr>
      <w:tr w:rsidR="00DB55B7" w:rsidRPr="00DB55B7" w14:paraId="0CAF5738" w14:textId="77777777" w:rsidTr="00DB55B7">
        <w:tc>
          <w:tcPr>
            <w:tcW w:w="3708" w:type="dxa"/>
          </w:tcPr>
          <w:p w14:paraId="0CAF5735"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lastRenderedPageBreak/>
              <w:t>The Convert Virtual Machine Wizard opens.</w:t>
            </w:r>
            <w:r>
              <w:rPr>
                <w:rFonts w:asciiTheme="minorHAnsi" w:hAnsiTheme="minorHAnsi" w:cstheme="minorHAnsi"/>
                <w:sz w:val="20"/>
                <w:szCs w:val="20"/>
              </w:rPr>
              <w:t xml:space="preserve"> </w:t>
            </w:r>
            <w:r w:rsidRPr="00DB55B7">
              <w:rPr>
                <w:rFonts w:asciiTheme="minorHAnsi" w:hAnsiTheme="minorHAnsi" w:cstheme="minorHAnsi"/>
                <w:sz w:val="20"/>
                <w:szCs w:val="20"/>
              </w:rPr>
              <w:t>On the </w:t>
            </w:r>
            <w:r w:rsidRPr="00DB55B7">
              <w:rPr>
                <w:rFonts w:asciiTheme="minorHAnsi" w:hAnsiTheme="minorHAnsi" w:cstheme="minorHAnsi"/>
                <w:b/>
                <w:bCs/>
                <w:sz w:val="20"/>
                <w:szCs w:val="20"/>
              </w:rPr>
              <w:t>Select Source</w:t>
            </w:r>
            <w:r w:rsidRPr="00DB55B7">
              <w:rPr>
                <w:rFonts w:asciiTheme="minorHAnsi" w:hAnsiTheme="minorHAnsi" w:cstheme="minorHAnsi"/>
                <w:sz w:val="20"/>
                <w:szCs w:val="20"/>
              </w:rPr>
              <w:t> page, next to the </w:t>
            </w:r>
            <w:r w:rsidRPr="00DB55B7">
              <w:rPr>
                <w:rFonts w:asciiTheme="minorHAnsi" w:hAnsiTheme="minorHAnsi" w:cstheme="minorHAnsi"/>
                <w:b/>
                <w:bCs/>
                <w:sz w:val="20"/>
                <w:szCs w:val="20"/>
              </w:rPr>
              <w:t>Select the virtual machine that you would like to convert</w:t>
            </w:r>
            <w:r w:rsidRPr="00DB55B7">
              <w:rPr>
                <w:rFonts w:asciiTheme="minorHAnsi" w:hAnsiTheme="minorHAnsi" w:cstheme="minorHAnsi"/>
                <w:sz w:val="20"/>
                <w:szCs w:val="20"/>
              </w:rPr>
              <w:t> box, click </w:t>
            </w:r>
            <w:r w:rsidRPr="00DB55B7">
              <w:rPr>
                <w:rFonts w:asciiTheme="minorHAnsi" w:hAnsiTheme="minorHAnsi" w:cstheme="minorHAnsi"/>
                <w:b/>
                <w:bCs/>
                <w:sz w:val="20"/>
                <w:szCs w:val="20"/>
              </w:rPr>
              <w:t>Browse</w:t>
            </w:r>
            <w:r w:rsidRPr="00DB55B7">
              <w:rPr>
                <w:rFonts w:asciiTheme="minorHAnsi" w:hAnsiTheme="minorHAnsi" w:cstheme="minorHAnsi"/>
                <w:sz w:val="20"/>
                <w:szCs w:val="20"/>
              </w:rPr>
              <w:t>.</w:t>
            </w:r>
          </w:p>
          <w:p w14:paraId="0CAF5736" w14:textId="77777777" w:rsidR="00DB55B7" w:rsidRPr="00DB55B7" w:rsidRDefault="00DB55B7" w:rsidP="00DB55B7">
            <w:pPr>
              <w:rPr>
                <w:rFonts w:asciiTheme="minorHAnsi" w:hAnsiTheme="minorHAnsi" w:cstheme="minorHAnsi"/>
                <w:sz w:val="20"/>
                <w:szCs w:val="20"/>
              </w:rPr>
            </w:pPr>
          </w:p>
        </w:tc>
        <w:tc>
          <w:tcPr>
            <w:tcW w:w="6480" w:type="dxa"/>
          </w:tcPr>
          <w:p w14:paraId="0CAF5737"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D9" wp14:editId="0CAF58DA">
                  <wp:extent cx="3854437" cy="2169674"/>
                  <wp:effectExtent l="19050" t="19050" r="12713" b="21076"/>
                  <wp:docPr id="65" name="Picture 1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52" cstate="print">
                            <a:extLst>
                              <a:ext uri="{28A0092B-C50C-407E-A947-70E740481C1C}">
                                <a14:useLocalDpi xmlns:a14="http://schemas.microsoft.com/office/drawing/2010/main"/>
                              </a:ext>
                            </a:extLst>
                          </a:blip>
                          <a:srcRect/>
                          <a:stretch>
                            <a:fillRect/>
                          </a:stretch>
                        </pic:blipFill>
                        <pic:spPr>
                          <a:xfrm>
                            <a:off x="0" y="0"/>
                            <a:ext cx="3854437" cy="2169674"/>
                          </a:xfrm>
                          <a:prstGeom prst="rect">
                            <a:avLst/>
                          </a:prstGeom>
                          <a:ln>
                            <a:solidFill>
                              <a:schemeClr val="tx1"/>
                            </a:solidFill>
                          </a:ln>
                        </pic:spPr>
                      </pic:pic>
                    </a:graphicData>
                  </a:graphic>
                </wp:inline>
              </w:drawing>
            </w:r>
          </w:p>
        </w:tc>
      </w:tr>
      <w:tr w:rsidR="00DB55B7" w:rsidRPr="00DB55B7" w14:paraId="0CAF573C" w14:textId="77777777" w:rsidTr="00DB55B7">
        <w:trPr>
          <w:trHeight w:val="3950"/>
        </w:trPr>
        <w:tc>
          <w:tcPr>
            <w:tcW w:w="3708" w:type="dxa"/>
          </w:tcPr>
          <w:p w14:paraId="0CAF5739"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In the </w:t>
            </w:r>
            <w:r w:rsidRPr="00DB55B7">
              <w:rPr>
                <w:rFonts w:asciiTheme="minorHAnsi" w:hAnsiTheme="minorHAnsi" w:cstheme="minorHAnsi"/>
                <w:b/>
                <w:bCs/>
                <w:sz w:val="20"/>
                <w:szCs w:val="20"/>
              </w:rPr>
              <w:t>Select Virtual Machine Source</w:t>
            </w:r>
            <w:r w:rsidRPr="00DB55B7">
              <w:rPr>
                <w:rFonts w:asciiTheme="minorHAnsi" w:hAnsiTheme="minorHAnsi" w:cstheme="minorHAnsi"/>
                <w:sz w:val="20"/>
                <w:szCs w:val="20"/>
              </w:rPr>
              <w:t> dialog box, click the VMware virtual machine that you want to convert, and then click </w:t>
            </w:r>
            <w:r w:rsidRPr="00DB55B7">
              <w:rPr>
                <w:rFonts w:asciiTheme="minorHAnsi" w:hAnsiTheme="minorHAnsi" w:cstheme="minorHAnsi"/>
                <w:b/>
                <w:bCs/>
                <w:sz w:val="20"/>
                <w:szCs w:val="20"/>
              </w:rPr>
              <w:t>OK</w:t>
            </w:r>
            <w:r w:rsidRPr="00DB55B7">
              <w:rPr>
                <w:rFonts w:asciiTheme="minorHAnsi" w:hAnsiTheme="minorHAnsi" w:cstheme="minorHAnsi"/>
                <w:sz w:val="20"/>
                <w:szCs w:val="20"/>
              </w:rPr>
              <w:t>.</w:t>
            </w:r>
          </w:p>
          <w:p w14:paraId="0CAF573A" w14:textId="77777777" w:rsidR="00DB55B7" w:rsidRPr="00DB55B7" w:rsidRDefault="00DB55B7" w:rsidP="00DB55B7">
            <w:pPr>
              <w:rPr>
                <w:rFonts w:asciiTheme="minorHAnsi" w:hAnsiTheme="minorHAnsi" w:cstheme="minorHAnsi"/>
                <w:sz w:val="20"/>
                <w:szCs w:val="20"/>
              </w:rPr>
            </w:pPr>
          </w:p>
        </w:tc>
        <w:tc>
          <w:tcPr>
            <w:tcW w:w="6480" w:type="dxa"/>
          </w:tcPr>
          <w:p w14:paraId="0CAF573B"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DB" wp14:editId="0CAF58DC">
                  <wp:extent cx="3864067" cy="2451775"/>
                  <wp:effectExtent l="19050" t="19050" r="22133" b="24725"/>
                  <wp:docPr id="66" name="Picture 28"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53" cstate="print">
                            <a:extLst>
                              <a:ext uri="{28A0092B-C50C-407E-A947-70E740481C1C}">
                                <a14:useLocalDpi xmlns:a14="http://schemas.microsoft.com/office/drawing/2010/main"/>
                              </a:ext>
                            </a:extLst>
                          </a:blip>
                          <a:srcRect/>
                          <a:stretch>
                            <a:fillRect/>
                          </a:stretch>
                        </pic:blipFill>
                        <pic:spPr>
                          <a:xfrm>
                            <a:off x="0" y="0"/>
                            <a:ext cx="3867273" cy="2453809"/>
                          </a:xfrm>
                          <a:prstGeom prst="rect">
                            <a:avLst/>
                          </a:prstGeom>
                          <a:ln>
                            <a:solidFill>
                              <a:schemeClr val="tx1"/>
                            </a:solidFill>
                          </a:ln>
                        </pic:spPr>
                      </pic:pic>
                    </a:graphicData>
                  </a:graphic>
                </wp:inline>
              </w:drawing>
            </w:r>
          </w:p>
        </w:tc>
      </w:tr>
      <w:tr w:rsidR="00DB55B7" w:rsidRPr="00DB55B7" w14:paraId="0CAF5740" w14:textId="77777777" w:rsidTr="00DB55B7">
        <w:trPr>
          <w:trHeight w:val="4319"/>
        </w:trPr>
        <w:tc>
          <w:tcPr>
            <w:tcW w:w="3708" w:type="dxa"/>
          </w:tcPr>
          <w:p w14:paraId="0CAF573D"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On the </w:t>
            </w:r>
            <w:r w:rsidRPr="00DB55B7">
              <w:rPr>
                <w:rFonts w:asciiTheme="minorHAnsi" w:hAnsiTheme="minorHAnsi" w:cstheme="minorHAnsi"/>
                <w:b/>
                <w:bCs/>
                <w:sz w:val="20"/>
                <w:szCs w:val="20"/>
              </w:rPr>
              <w:t>Select Source</w:t>
            </w:r>
            <w:r w:rsidRPr="00DB55B7">
              <w:rPr>
                <w:rFonts w:asciiTheme="minorHAnsi" w:hAnsiTheme="minorHAnsi" w:cstheme="minorHAnsi"/>
                <w:sz w:val="20"/>
                <w:szCs w:val="20"/>
              </w:rPr>
              <w:t> page, click </w:t>
            </w:r>
            <w:proofErr w:type="gramStart"/>
            <w:r w:rsidRPr="00DB55B7">
              <w:rPr>
                <w:rFonts w:asciiTheme="minorHAnsi" w:hAnsiTheme="minorHAnsi" w:cstheme="minorHAnsi"/>
                <w:b/>
                <w:bCs/>
                <w:sz w:val="20"/>
                <w:szCs w:val="20"/>
              </w:rPr>
              <w:t>Next</w:t>
            </w:r>
            <w:proofErr w:type="gramEnd"/>
            <w:r w:rsidRPr="00DB55B7">
              <w:rPr>
                <w:rFonts w:asciiTheme="minorHAnsi" w:hAnsiTheme="minorHAnsi" w:cstheme="minorHAnsi"/>
                <w:sz w:val="20"/>
                <w:szCs w:val="20"/>
              </w:rPr>
              <w:t>.</w:t>
            </w:r>
          </w:p>
          <w:p w14:paraId="0CAF573E" w14:textId="77777777" w:rsidR="00DB55B7" w:rsidRPr="00DB55B7" w:rsidRDefault="00DB55B7" w:rsidP="00DB55B7">
            <w:pPr>
              <w:rPr>
                <w:rFonts w:asciiTheme="minorHAnsi" w:hAnsiTheme="minorHAnsi" w:cstheme="minorHAnsi"/>
                <w:sz w:val="20"/>
                <w:szCs w:val="20"/>
              </w:rPr>
            </w:pPr>
          </w:p>
        </w:tc>
        <w:tc>
          <w:tcPr>
            <w:tcW w:w="6480" w:type="dxa"/>
          </w:tcPr>
          <w:p w14:paraId="0CAF573F"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DD" wp14:editId="0CAF58DE">
                  <wp:extent cx="3937338" cy="2640591"/>
                  <wp:effectExtent l="19050" t="19050" r="25062" b="26409"/>
                  <wp:docPr id="67" name="Picture 30"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54" cstate="print">
                            <a:extLst>
                              <a:ext uri="{28A0092B-C50C-407E-A947-70E740481C1C}">
                                <a14:useLocalDpi xmlns:a14="http://schemas.microsoft.com/office/drawing/2010/main"/>
                              </a:ext>
                            </a:extLst>
                          </a:blip>
                          <a:srcRect/>
                          <a:stretch>
                            <a:fillRect/>
                          </a:stretch>
                        </pic:blipFill>
                        <pic:spPr>
                          <a:xfrm>
                            <a:off x="0" y="0"/>
                            <a:ext cx="3936079" cy="2639746"/>
                          </a:xfrm>
                          <a:prstGeom prst="rect">
                            <a:avLst/>
                          </a:prstGeom>
                          <a:ln>
                            <a:solidFill>
                              <a:schemeClr val="tx1"/>
                            </a:solidFill>
                          </a:ln>
                        </pic:spPr>
                      </pic:pic>
                    </a:graphicData>
                  </a:graphic>
                </wp:inline>
              </w:drawing>
            </w:r>
          </w:p>
        </w:tc>
      </w:tr>
      <w:tr w:rsidR="00DB55B7" w:rsidRPr="00DB55B7" w14:paraId="0CAF5744" w14:textId="77777777" w:rsidTr="00DB55B7">
        <w:trPr>
          <w:trHeight w:val="4121"/>
        </w:trPr>
        <w:tc>
          <w:tcPr>
            <w:tcW w:w="3708" w:type="dxa"/>
          </w:tcPr>
          <w:p w14:paraId="0CAF5741"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lastRenderedPageBreak/>
              <w:t>On the </w:t>
            </w:r>
            <w:r w:rsidRPr="00DB55B7">
              <w:rPr>
                <w:rFonts w:asciiTheme="minorHAnsi" w:hAnsiTheme="minorHAnsi" w:cstheme="minorHAnsi"/>
                <w:b/>
                <w:bCs/>
                <w:sz w:val="20"/>
                <w:szCs w:val="20"/>
              </w:rPr>
              <w:t>Specify Virtual Machine Identity</w:t>
            </w:r>
            <w:r w:rsidRPr="00DB55B7">
              <w:rPr>
                <w:rFonts w:asciiTheme="minorHAnsi" w:hAnsiTheme="minorHAnsi" w:cstheme="minorHAnsi"/>
                <w:sz w:val="20"/>
                <w:szCs w:val="20"/>
              </w:rPr>
              <w:t xml:space="preserve"> page, either </w:t>
            </w:r>
            <w:proofErr w:type="gramStart"/>
            <w:r w:rsidRPr="00DB55B7">
              <w:rPr>
                <w:rFonts w:asciiTheme="minorHAnsi" w:hAnsiTheme="minorHAnsi" w:cstheme="minorHAnsi"/>
                <w:sz w:val="20"/>
                <w:szCs w:val="20"/>
              </w:rPr>
              <w:t>keep</w:t>
            </w:r>
            <w:proofErr w:type="gramEnd"/>
            <w:r w:rsidRPr="00DB55B7">
              <w:rPr>
                <w:rFonts w:asciiTheme="minorHAnsi" w:hAnsiTheme="minorHAnsi" w:cstheme="minorHAnsi"/>
                <w:sz w:val="20"/>
                <w:szCs w:val="20"/>
              </w:rPr>
              <w:t xml:space="preserve"> or change the virtual machine name, enter an optional description, and then click </w:t>
            </w:r>
            <w:r w:rsidRPr="00DB55B7">
              <w:rPr>
                <w:rFonts w:asciiTheme="minorHAnsi" w:hAnsiTheme="minorHAnsi" w:cstheme="minorHAnsi"/>
                <w:b/>
                <w:bCs/>
                <w:sz w:val="20"/>
                <w:szCs w:val="20"/>
              </w:rPr>
              <w:t>Next</w:t>
            </w:r>
            <w:r w:rsidRPr="00DB55B7">
              <w:rPr>
                <w:rFonts w:asciiTheme="minorHAnsi" w:hAnsiTheme="minorHAnsi" w:cstheme="minorHAnsi"/>
                <w:sz w:val="20"/>
                <w:szCs w:val="20"/>
              </w:rPr>
              <w:t>.</w:t>
            </w:r>
          </w:p>
          <w:p w14:paraId="0CAF5742" w14:textId="77777777" w:rsidR="00DB55B7" w:rsidRPr="00DB55B7" w:rsidRDefault="00DB55B7" w:rsidP="00DB55B7">
            <w:pPr>
              <w:rPr>
                <w:rFonts w:asciiTheme="minorHAnsi" w:hAnsiTheme="minorHAnsi" w:cstheme="minorHAnsi"/>
                <w:sz w:val="20"/>
                <w:szCs w:val="20"/>
              </w:rPr>
            </w:pPr>
          </w:p>
        </w:tc>
        <w:tc>
          <w:tcPr>
            <w:tcW w:w="6480" w:type="dxa"/>
          </w:tcPr>
          <w:p w14:paraId="0CAF5743"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DF" wp14:editId="0CAF58E0">
                  <wp:extent cx="3940108" cy="2610014"/>
                  <wp:effectExtent l="19050" t="19050" r="22292" b="18886"/>
                  <wp:docPr id="68" name="Picture 31"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55" cstate="print">
                            <a:extLst>
                              <a:ext uri="{28A0092B-C50C-407E-A947-70E740481C1C}">
                                <a14:useLocalDpi xmlns:a14="http://schemas.microsoft.com/office/drawing/2010/main"/>
                              </a:ext>
                            </a:extLst>
                          </a:blip>
                          <a:srcRect/>
                          <a:stretch>
                            <a:fillRect/>
                          </a:stretch>
                        </pic:blipFill>
                        <pic:spPr>
                          <a:xfrm>
                            <a:off x="0" y="0"/>
                            <a:ext cx="3938537" cy="2608974"/>
                          </a:xfrm>
                          <a:prstGeom prst="rect">
                            <a:avLst/>
                          </a:prstGeom>
                          <a:ln>
                            <a:solidFill>
                              <a:schemeClr val="tx1"/>
                            </a:solidFill>
                          </a:ln>
                        </pic:spPr>
                      </pic:pic>
                    </a:graphicData>
                  </a:graphic>
                </wp:inline>
              </w:drawing>
            </w:r>
          </w:p>
        </w:tc>
      </w:tr>
      <w:tr w:rsidR="00DB55B7" w:rsidRPr="00DB55B7" w14:paraId="0CAF5748" w14:textId="77777777" w:rsidTr="00DB55B7">
        <w:trPr>
          <w:trHeight w:val="2047"/>
        </w:trPr>
        <w:tc>
          <w:tcPr>
            <w:tcW w:w="3708" w:type="dxa"/>
          </w:tcPr>
          <w:p w14:paraId="0CAF5745"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On the </w:t>
            </w:r>
            <w:r w:rsidRPr="00DB55B7">
              <w:rPr>
                <w:rFonts w:asciiTheme="minorHAnsi" w:hAnsiTheme="minorHAnsi" w:cstheme="minorHAnsi"/>
                <w:b/>
                <w:bCs/>
                <w:sz w:val="20"/>
                <w:szCs w:val="20"/>
              </w:rPr>
              <w:t>Virtual Machine Configuration</w:t>
            </w:r>
            <w:r w:rsidRPr="00DB55B7">
              <w:rPr>
                <w:rFonts w:asciiTheme="minorHAnsi" w:hAnsiTheme="minorHAnsi" w:cstheme="minorHAnsi"/>
                <w:sz w:val="20"/>
                <w:szCs w:val="20"/>
              </w:rPr>
              <w:t xml:space="preserve"> page, configure the number of processors and the amount of memory to assign (in megabytes or gigabytes), and then click </w:t>
            </w:r>
            <w:r w:rsidRPr="00DB55B7">
              <w:rPr>
                <w:rFonts w:asciiTheme="minorHAnsi" w:hAnsiTheme="minorHAnsi" w:cstheme="minorHAnsi"/>
                <w:b/>
                <w:bCs/>
                <w:sz w:val="20"/>
                <w:szCs w:val="20"/>
              </w:rPr>
              <w:t>Next</w:t>
            </w:r>
            <w:r w:rsidRPr="00DB55B7">
              <w:rPr>
                <w:rFonts w:asciiTheme="minorHAnsi" w:hAnsiTheme="minorHAnsi" w:cstheme="minorHAnsi"/>
                <w:sz w:val="20"/>
                <w:szCs w:val="20"/>
              </w:rPr>
              <w:t>.</w:t>
            </w:r>
          </w:p>
          <w:p w14:paraId="0CAF5746" w14:textId="77777777" w:rsidR="00DB55B7" w:rsidRPr="00DB55B7" w:rsidRDefault="00DB55B7" w:rsidP="00DB55B7">
            <w:pPr>
              <w:rPr>
                <w:rFonts w:asciiTheme="minorHAnsi" w:hAnsiTheme="minorHAnsi" w:cstheme="minorHAnsi"/>
                <w:sz w:val="20"/>
                <w:szCs w:val="20"/>
              </w:rPr>
            </w:pPr>
          </w:p>
        </w:tc>
        <w:tc>
          <w:tcPr>
            <w:tcW w:w="6480" w:type="dxa"/>
          </w:tcPr>
          <w:p w14:paraId="0CAF5747"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E1" wp14:editId="0CAF58E2">
                  <wp:extent cx="3957610" cy="1644380"/>
                  <wp:effectExtent l="19050" t="19050" r="23840" b="12970"/>
                  <wp:docPr id="69" name="Picture 32"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56" cstate="print">
                            <a:extLst>
                              <a:ext uri="{28A0092B-C50C-407E-A947-70E740481C1C}">
                                <a14:useLocalDpi xmlns:a14="http://schemas.microsoft.com/office/drawing/2010/main"/>
                              </a:ext>
                            </a:extLst>
                          </a:blip>
                          <a:srcRect/>
                          <a:stretch>
                            <a:fillRect/>
                          </a:stretch>
                        </pic:blipFill>
                        <pic:spPr>
                          <a:xfrm>
                            <a:off x="0" y="0"/>
                            <a:ext cx="3970758" cy="1649843"/>
                          </a:xfrm>
                          <a:prstGeom prst="rect">
                            <a:avLst/>
                          </a:prstGeom>
                          <a:ln>
                            <a:solidFill>
                              <a:schemeClr val="tx1"/>
                            </a:solidFill>
                          </a:ln>
                        </pic:spPr>
                      </pic:pic>
                    </a:graphicData>
                  </a:graphic>
                </wp:inline>
              </w:drawing>
            </w:r>
          </w:p>
        </w:tc>
      </w:tr>
      <w:tr w:rsidR="00DB55B7" w:rsidRPr="00DB55B7" w14:paraId="0CAF574C" w14:textId="77777777" w:rsidTr="00240F3A">
        <w:trPr>
          <w:trHeight w:val="4679"/>
        </w:trPr>
        <w:tc>
          <w:tcPr>
            <w:tcW w:w="3708" w:type="dxa"/>
          </w:tcPr>
          <w:p w14:paraId="0CAF5749"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On the </w:t>
            </w:r>
            <w:r w:rsidRPr="00DB55B7">
              <w:rPr>
                <w:rFonts w:asciiTheme="minorHAnsi" w:hAnsiTheme="minorHAnsi" w:cstheme="minorHAnsi"/>
                <w:b/>
                <w:bCs/>
                <w:sz w:val="20"/>
                <w:szCs w:val="20"/>
              </w:rPr>
              <w:t>Select Host</w:t>
            </w:r>
            <w:r w:rsidRPr="00DB55B7">
              <w:rPr>
                <w:rFonts w:asciiTheme="minorHAnsi" w:hAnsiTheme="minorHAnsi" w:cstheme="minorHAnsi"/>
                <w:sz w:val="20"/>
                <w:szCs w:val="20"/>
              </w:rPr>
              <w:t> page, select a Hyper-V host for placement, and then click </w:t>
            </w:r>
            <w:proofErr w:type="gramStart"/>
            <w:r w:rsidRPr="00DB55B7">
              <w:rPr>
                <w:rFonts w:asciiTheme="minorHAnsi" w:hAnsiTheme="minorHAnsi" w:cstheme="minorHAnsi"/>
                <w:b/>
                <w:bCs/>
                <w:sz w:val="20"/>
                <w:szCs w:val="20"/>
              </w:rPr>
              <w:t>Next</w:t>
            </w:r>
            <w:proofErr w:type="gramEnd"/>
            <w:r w:rsidRPr="00DB55B7">
              <w:rPr>
                <w:rFonts w:asciiTheme="minorHAnsi" w:hAnsiTheme="minorHAnsi" w:cstheme="minorHAnsi"/>
                <w:sz w:val="20"/>
                <w:szCs w:val="20"/>
              </w:rPr>
              <w:t>.</w:t>
            </w:r>
          </w:p>
          <w:p w14:paraId="0CAF574A" w14:textId="77777777" w:rsidR="00DB55B7" w:rsidRPr="00DB55B7" w:rsidRDefault="00DB55B7" w:rsidP="00DB55B7">
            <w:pPr>
              <w:rPr>
                <w:rFonts w:asciiTheme="minorHAnsi" w:hAnsiTheme="minorHAnsi" w:cstheme="minorHAnsi"/>
                <w:sz w:val="20"/>
                <w:szCs w:val="20"/>
              </w:rPr>
            </w:pPr>
          </w:p>
        </w:tc>
        <w:tc>
          <w:tcPr>
            <w:tcW w:w="6480" w:type="dxa"/>
          </w:tcPr>
          <w:p w14:paraId="0CAF574B"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E3" wp14:editId="0CAF58E4">
                  <wp:extent cx="3902238" cy="2821427"/>
                  <wp:effectExtent l="19050" t="19050" r="22062" b="17023"/>
                  <wp:docPr id="70" name="Picture 3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57" cstate="print"/>
                          <a:stretch>
                            <a:fillRect/>
                          </a:stretch>
                        </pic:blipFill>
                        <pic:spPr>
                          <a:xfrm>
                            <a:off x="0" y="0"/>
                            <a:ext cx="3907939" cy="2825549"/>
                          </a:xfrm>
                          <a:prstGeom prst="rect">
                            <a:avLst/>
                          </a:prstGeom>
                          <a:ln>
                            <a:solidFill>
                              <a:schemeClr val="tx1"/>
                            </a:solidFill>
                          </a:ln>
                        </pic:spPr>
                      </pic:pic>
                    </a:graphicData>
                  </a:graphic>
                </wp:inline>
              </w:drawing>
            </w:r>
          </w:p>
        </w:tc>
      </w:tr>
      <w:tr w:rsidR="00DB55B7" w:rsidRPr="00DB55B7" w14:paraId="0CAF5750" w14:textId="77777777" w:rsidTr="00DB55B7">
        <w:trPr>
          <w:trHeight w:val="5336"/>
        </w:trPr>
        <w:tc>
          <w:tcPr>
            <w:tcW w:w="3708" w:type="dxa"/>
          </w:tcPr>
          <w:p w14:paraId="0CAF574D"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lastRenderedPageBreak/>
              <w:t>On the </w:t>
            </w:r>
            <w:r w:rsidRPr="00DB55B7">
              <w:rPr>
                <w:rFonts w:asciiTheme="minorHAnsi" w:hAnsiTheme="minorHAnsi" w:cstheme="minorHAnsi"/>
                <w:b/>
                <w:bCs/>
                <w:sz w:val="20"/>
                <w:szCs w:val="20"/>
              </w:rPr>
              <w:t>Select Path</w:t>
            </w:r>
            <w:r w:rsidRPr="00DB55B7">
              <w:rPr>
                <w:rFonts w:asciiTheme="minorHAnsi" w:hAnsiTheme="minorHAnsi" w:cstheme="minorHAnsi"/>
                <w:sz w:val="20"/>
                <w:szCs w:val="20"/>
              </w:rPr>
              <w:t> page, do the following, and then click </w:t>
            </w:r>
            <w:r w:rsidRPr="00DB55B7">
              <w:rPr>
                <w:rFonts w:asciiTheme="minorHAnsi" w:hAnsiTheme="minorHAnsi" w:cstheme="minorHAnsi"/>
                <w:b/>
                <w:bCs/>
                <w:sz w:val="20"/>
                <w:szCs w:val="20"/>
              </w:rPr>
              <w:t>Next</w:t>
            </w:r>
            <w:r w:rsidRPr="00DB55B7">
              <w:rPr>
                <w:rFonts w:asciiTheme="minorHAnsi" w:hAnsiTheme="minorHAnsi" w:cstheme="minorHAnsi"/>
                <w:sz w:val="20"/>
                <w:szCs w:val="20"/>
              </w:rPr>
              <w:t>:</w:t>
            </w:r>
          </w:p>
          <w:p w14:paraId="0CAF574E" w14:textId="77777777" w:rsidR="00DB55B7" w:rsidRPr="00DB55B7" w:rsidRDefault="00DB55B7" w:rsidP="00E94720">
            <w:pPr>
              <w:numPr>
                <w:ilvl w:val="1"/>
                <w:numId w:val="10"/>
              </w:numPr>
              <w:rPr>
                <w:rFonts w:asciiTheme="minorHAnsi" w:hAnsiTheme="minorHAnsi" w:cstheme="minorHAnsi"/>
                <w:sz w:val="20"/>
                <w:szCs w:val="20"/>
              </w:rPr>
            </w:pPr>
            <w:r w:rsidRPr="00DB55B7">
              <w:rPr>
                <w:rFonts w:asciiTheme="minorHAnsi" w:hAnsiTheme="minorHAnsi" w:cstheme="minorHAnsi"/>
                <w:sz w:val="20"/>
                <w:szCs w:val="20"/>
              </w:rPr>
              <w:t>In the </w:t>
            </w:r>
            <w:r w:rsidRPr="00DB55B7">
              <w:rPr>
                <w:rFonts w:asciiTheme="minorHAnsi" w:hAnsiTheme="minorHAnsi" w:cstheme="minorHAnsi"/>
                <w:b/>
                <w:bCs/>
                <w:sz w:val="20"/>
                <w:szCs w:val="20"/>
              </w:rPr>
              <w:t>Storage location</w:t>
            </w:r>
            <w:r w:rsidRPr="00DB55B7">
              <w:rPr>
                <w:rFonts w:asciiTheme="minorHAnsi" w:hAnsiTheme="minorHAnsi" w:cstheme="minorHAnsi"/>
                <w:sz w:val="20"/>
                <w:szCs w:val="20"/>
              </w:rPr>
              <w:t> box, configure the storage location on the host for virtual machine files. By default, the default virtual machine paths on the target host are listed. To select a different location, click </w:t>
            </w:r>
            <w:r w:rsidRPr="00DB55B7">
              <w:rPr>
                <w:rFonts w:asciiTheme="minorHAnsi" w:hAnsiTheme="minorHAnsi" w:cstheme="minorHAnsi"/>
                <w:b/>
                <w:bCs/>
                <w:sz w:val="20"/>
                <w:szCs w:val="20"/>
              </w:rPr>
              <w:t>Browse</w:t>
            </w:r>
            <w:r w:rsidRPr="00DB55B7">
              <w:rPr>
                <w:rFonts w:asciiTheme="minorHAnsi" w:hAnsiTheme="minorHAnsi" w:cstheme="minorHAnsi"/>
                <w:sz w:val="20"/>
                <w:szCs w:val="20"/>
              </w:rPr>
              <w:t>, click a folder, and then click </w:t>
            </w:r>
            <w:r w:rsidRPr="00DB55B7">
              <w:rPr>
                <w:rFonts w:asciiTheme="minorHAnsi" w:hAnsiTheme="minorHAnsi" w:cstheme="minorHAnsi"/>
                <w:b/>
                <w:bCs/>
                <w:sz w:val="20"/>
                <w:szCs w:val="20"/>
              </w:rPr>
              <w:t>OK</w:t>
            </w:r>
            <w:r w:rsidRPr="00DB55B7">
              <w:rPr>
                <w:rFonts w:asciiTheme="minorHAnsi" w:hAnsiTheme="minorHAnsi" w:cstheme="minorHAnsi"/>
                <w:sz w:val="20"/>
                <w:szCs w:val="20"/>
              </w:rPr>
              <w:t>.</w:t>
            </w:r>
          </w:p>
        </w:tc>
        <w:tc>
          <w:tcPr>
            <w:tcW w:w="6480" w:type="dxa"/>
          </w:tcPr>
          <w:p w14:paraId="0CAF574F"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E5" wp14:editId="0CAF58E6">
                  <wp:extent cx="3862410" cy="2899247"/>
                  <wp:effectExtent l="19050" t="19050" r="23790" b="15403"/>
                  <wp:docPr id="71" name="Picture 34"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58" cstate="print">
                            <a:extLst>
                              <a:ext uri="{28A0092B-C50C-407E-A947-70E740481C1C}">
                                <a14:useLocalDpi xmlns:a14="http://schemas.microsoft.com/office/drawing/2010/main"/>
                              </a:ext>
                            </a:extLst>
                          </a:blip>
                          <a:srcRect/>
                          <a:stretch>
                            <a:fillRect/>
                          </a:stretch>
                        </pic:blipFill>
                        <pic:spPr>
                          <a:xfrm>
                            <a:off x="0" y="0"/>
                            <a:ext cx="3869677" cy="2904702"/>
                          </a:xfrm>
                          <a:prstGeom prst="rect">
                            <a:avLst/>
                          </a:prstGeom>
                          <a:ln>
                            <a:solidFill>
                              <a:schemeClr val="tx1"/>
                            </a:solidFill>
                          </a:ln>
                        </pic:spPr>
                      </pic:pic>
                    </a:graphicData>
                  </a:graphic>
                </wp:inline>
              </w:drawing>
            </w:r>
          </w:p>
        </w:tc>
      </w:tr>
      <w:tr w:rsidR="00DB55B7" w:rsidRPr="00DB55B7" w14:paraId="0CAF5754" w14:textId="77777777" w:rsidTr="00DB55B7">
        <w:trPr>
          <w:trHeight w:val="2047"/>
        </w:trPr>
        <w:tc>
          <w:tcPr>
            <w:tcW w:w="3708" w:type="dxa"/>
          </w:tcPr>
          <w:p w14:paraId="0CAF5751"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On the </w:t>
            </w:r>
            <w:r w:rsidRPr="00DB55B7">
              <w:rPr>
                <w:rFonts w:asciiTheme="minorHAnsi" w:hAnsiTheme="minorHAnsi" w:cstheme="minorHAnsi"/>
                <w:b/>
                <w:bCs/>
                <w:sz w:val="20"/>
                <w:szCs w:val="20"/>
              </w:rPr>
              <w:t>Select Networks</w:t>
            </w:r>
            <w:r w:rsidRPr="00DB55B7">
              <w:rPr>
                <w:rFonts w:asciiTheme="minorHAnsi" w:hAnsiTheme="minorHAnsi" w:cstheme="minorHAnsi"/>
                <w:sz w:val="20"/>
                <w:szCs w:val="20"/>
              </w:rPr>
              <w:t> page, select the logical network, the virtual network and the VLAN (if applicable) to use for the virtual machine, and then click </w:t>
            </w:r>
            <w:r w:rsidRPr="00DB55B7">
              <w:rPr>
                <w:rFonts w:asciiTheme="minorHAnsi" w:hAnsiTheme="minorHAnsi" w:cstheme="minorHAnsi"/>
                <w:b/>
                <w:bCs/>
                <w:sz w:val="20"/>
                <w:szCs w:val="20"/>
              </w:rPr>
              <w:t>Next</w:t>
            </w:r>
            <w:r w:rsidRPr="00DB55B7">
              <w:rPr>
                <w:rFonts w:asciiTheme="minorHAnsi" w:hAnsiTheme="minorHAnsi" w:cstheme="minorHAnsi"/>
                <w:sz w:val="20"/>
                <w:szCs w:val="20"/>
              </w:rPr>
              <w:t>.</w:t>
            </w:r>
          </w:p>
          <w:p w14:paraId="0CAF5752" w14:textId="77777777" w:rsidR="00DB55B7" w:rsidRPr="00DB55B7" w:rsidRDefault="00DB55B7" w:rsidP="00DB55B7">
            <w:pPr>
              <w:rPr>
                <w:rFonts w:asciiTheme="minorHAnsi" w:hAnsiTheme="minorHAnsi" w:cstheme="minorHAnsi"/>
                <w:sz w:val="20"/>
                <w:szCs w:val="20"/>
              </w:rPr>
            </w:pPr>
          </w:p>
        </w:tc>
        <w:tc>
          <w:tcPr>
            <w:tcW w:w="6480" w:type="dxa"/>
          </w:tcPr>
          <w:p w14:paraId="0CAF5753"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E7" wp14:editId="0CAF58E8">
                  <wp:extent cx="3873892" cy="2373463"/>
                  <wp:effectExtent l="19050" t="19050" r="12308" b="26837"/>
                  <wp:docPr id="72" name="Picture 35"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59" cstate="print"/>
                          <a:stretch>
                            <a:fillRect/>
                          </a:stretch>
                        </pic:blipFill>
                        <pic:spPr>
                          <a:xfrm>
                            <a:off x="0" y="0"/>
                            <a:ext cx="3871055" cy="2371725"/>
                          </a:xfrm>
                          <a:prstGeom prst="rect">
                            <a:avLst/>
                          </a:prstGeom>
                          <a:ln>
                            <a:solidFill>
                              <a:schemeClr val="tx1"/>
                            </a:solidFill>
                          </a:ln>
                        </pic:spPr>
                      </pic:pic>
                    </a:graphicData>
                  </a:graphic>
                </wp:inline>
              </w:drawing>
            </w:r>
          </w:p>
        </w:tc>
      </w:tr>
      <w:tr w:rsidR="00DB55B7" w:rsidRPr="00DB55B7" w14:paraId="0CAF5758" w14:textId="77777777" w:rsidTr="00DB55B7">
        <w:trPr>
          <w:trHeight w:val="2047"/>
        </w:trPr>
        <w:tc>
          <w:tcPr>
            <w:tcW w:w="3708" w:type="dxa"/>
          </w:tcPr>
          <w:p w14:paraId="0CAF5755"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On the </w:t>
            </w:r>
            <w:r w:rsidRPr="00DB55B7">
              <w:rPr>
                <w:rFonts w:asciiTheme="minorHAnsi" w:hAnsiTheme="minorHAnsi" w:cstheme="minorHAnsi"/>
                <w:b/>
                <w:bCs/>
                <w:sz w:val="20"/>
                <w:szCs w:val="20"/>
              </w:rPr>
              <w:t>Add Properties</w:t>
            </w:r>
            <w:r w:rsidRPr="00DB55B7">
              <w:rPr>
                <w:rFonts w:asciiTheme="minorHAnsi" w:hAnsiTheme="minorHAnsi" w:cstheme="minorHAnsi"/>
                <w:sz w:val="20"/>
                <w:szCs w:val="20"/>
              </w:rPr>
              <w:t> page, configure the desired settings, and then click </w:t>
            </w:r>
            <w:proofErr w:type="gramStart"/>
            <w:r w:rsidRPr="00DB55B7">
              <w:rPr>
                <w:rFonts w:asciiTheme="minorHAnsi" w:hAnsiTheme="minorHAnsi" w:cstheme="minorHAnsi"/>
                <w:b/>
                <w:bCs/>
                <w:sz w:val="20"/>
                <w:szCs w:val="20"/>
              </w:rPr>
              <w:t>Next</w:t>
            </w:r>
            <w:proofErr w:type="gramEnd"/>
            <w:r w:rsidRPr="00DB55B7">
              <w:rPr>
                <w:rFonts w:asciiTheme="minorHAnsi" w:hAnsiTheme="minorHAnsi" w:cstheme="minorHAnsi"/>
                <w:sz w:val="20"/>
                <w:szCs w:val="20"/>
              </w:rPr>
              <w:t>.</w:t>
            </w:r>
          </w:p>
          <w:p w14:paraId="0CAF5756" w14:textId="77777777" w:rsidR="00DB55B7" w:rsidRPr="00DB55B7" w:rsidRDefault="00DB55B7" w:rsidP="00DB55B7">
            <w:pPr>
              <w:rPr>
                <w:rFonts w:asciiTheme="minorHAnsi" w:hAnsiTheme="minorHAnsi" w:cstheme="minorHAnsi"/>
                <w:sz w:val="20"/>
                <w:szCs w:val="20"/>
              </w:rPr>
            </w:pPr>
          </w:p>
        </w:tc>
        <w:tc>
          <w:tcPr>
            <w:tcW w:w="6480" w:type="dxa"/>
          </w:tcPr>
          <w:p w14:paraId="0CAF5757"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E9" wp14:editId="0CAF58EA">
                  <wp:extent cx="3877702" cy="2383484"/>
                  <wp:effectExtent l="19050" t="19050" r="27548" b="16816"/>
                  <wp:docPr id="73" name="Picture 36"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60" cstate="print">
                            <a:extLst>
                              <a:ext uri="{28A0092B-C50C-407E-A947-70E740481C1C}">
                                <a14:useLocalDpi xmlns:a14="http://schemas.microsoft.com/office/drawing/2010/main"/>
                              </a:ext>
                            </a:extLst>
                          </a:blip>
                          <a:srcRect/>
                          <a:stretch>
                            <a:fillRect/>
                          </a:stretch>
                        </pic:blipFill>
                        <pic:spPr>
                          <a:xfrm>
                            <a:off x="0" y="0"/>
                            <a:ext cx="3873469" cy="2380882"/>
                          </a:xfrm>
                          <a:prstGeom prst="rect">
                            <a:avLst/>
                          </a:prstGeom>
                          <a:ln>
                            <a:solidFill>
                              <a:schemeClr val="tx1"/>
                            </a:solidFill>
                          </a:ln>
                        </pic:spPr>
                      </pic:pic>
                    </a:graphicData>
                  </a:graphic>
                </wp:inline>
              </w:drawing>
            </w:r>
          </w:p>
        </w:tc>
      </w:tr>
      <w:tr w:rsidR="00DB55B7" w:rsidRPr="00DB55B7" w14:paraId="0CAF575C" w14:textId="77777777" w:rsidTr="00DB55B7">
        <w:trPr>
          <w:trHeight w:val="3950"/>
        </w:trPr>
        <w:tc>
          <w:tcPr>
            <w:tcW w:w="3708" w:type="dxa"/>
          </w:tcPr>
          <w:p w14:paraId="0CAF5759"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lastRenderedPageBreak/>
              <w:t>On the </w:t>
            </w:r>
            <w:r w:rsidRPr="00DB55B7">
              <w:rPr>
                <w:rFonts w:asciiTheme="minorHAnsi" w:hAnsiTheme="minorHAnsi" w:cstheme="minorHAnsi"/>
                <w:b/>
                <w:bCs/>
                <w:sz w:val="20"/>
                <w:szCs w:val="20"/>
              </w:rPr>
              <w:t>Summary</w:t>
            </w:r>
            <w:r w:rsidRPr="00DB55B7">
              <w:rPr>
                <w:rFonts w:asciiTheme="minorHAnsi" w:hAnsiTheme="minorHAnsi" w:cstheme="minorHAnsi"/>
                <w:sz w:val="20"/>
                <w:szCs w:val="20"/>
              </w:rPr>
              <w:t> page, review the settings. Optionally, select the </w:t>
            </w:r>
            <w:r w:rsidRPr="00DB55B7">
              <w:rPr>
                <w:rFonts w:asciiTheme="minorHAnsi" w:hAnsiTheme="minorHAnsi" w:cstheme="minorHAnsi"/>
                <w:b/>
                <w:bCs/>
                <w:sz w:val="20"/>
                <w:szCs w:val="20"/>
              </w:rPr>
              <w:t>Start the virtual machine after deploying it</w:t>
            </w:r>
            <w:r w:rsidRPr="00DB55B7">
              <w:rPr>
                <w:rFonts w:asciiTheme="minorHAnsi" w:hAnsiTheme="minorHAnsi" w:cstheme="minorHAnsi"/>
                <w:sz w:val="20"/>
                <w:szCs w:val="20"/>
              </w:rPr>
              <w:t> check box. To start the conversion process, click </w:t>
            </w:r>
            <w:r w:rsidRPr="00DB55B7">
              <w:rPr>
                <w:rFonts w:asciiTheme="minorHAnsi" w:hAnsiTheme="minorHAnsi" w:cstheme="minorHAnsi"/>
                <w:b/>
                <w:bCs/>
                <w:sz w:val="20"/>
                <w:szCs w:val="20"/>
              </w:rPr>
              <w:t>Create</w:t>
            </w:r>
            <w:r w:rsidRPr="00DB55B7">
              <w:rPr>
                <w:rFonts w:asciiTheme="minorHAnsi" w:hAnsiTheme="minorHAnsi" w:cstheme="minorHAnsi"/>
                <w:sz w:val="20"/>
                <w:szCs w:val="20"/>
              </w:rPr>
              <w:t>.</w:t>
            </w:r>
          </w:p>
          <w:p w14:paraId="0CAF575A" w14:textId="77777777" w:rsidR="00DB55B7" w:rsidRPr="00DB55B7" w:rsidRDefault="00DB55B7" w:rsidP="00DB55B7">
            <w:pPr>
              <w:rPr>
                <w:rFonts w:asciiTheme="minorHAnsi" w:hAnsiTheme="minorHAnsi" w:cstheme="minorHAnsi"/>
                <w:sz w:val="20"/>
                <w:szCs w:val="20"/>
              </w:rPr>
            </w:pPr>
          </w:p>
        </w:tc>
        <w:tc>
          <w:tcPr>
            <w:tcW w:w="6480" w:type="dxa"/>
          </w:tcPr>
          <w:p w14:paraId="0CAF575B"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EB" wp14:editId="0CAF58EC">
                  <wp:extent cx="3881742" cy="2518802"/>
                  <wp:effectExtent l="19050" t="19050" r="23508" b="14848"/>
                  <wp:docPr id="74" name="Picture 3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61" cstate="print">
                            <a:extLst>
                              <a:ext uri="{28A0092B-C50C-407E-A947-70E740481C1C}">
                                <a14:useLocalDpi xmlns:a14="http://schemas.microsoft.com/office/drawing/2010/main"/>
                              </a:ext>
                            </a:extLst>
                          </a:blip>
                          <a:srcRect/>
                          <a:stretch>
                            <a:fillRect/>
                          </a:stretch>
                        </pic:blipFill>
                        <pic:spPr>
                          <a:xfrm>
                            <a:off x="0" y="0"/>
                            <a:ext cx="3884650" cy="2520689"/>
                          </a:xfrm>
                          <a:prstGeom prst="rect">
                            <a:avLst/>
                          </a:prstGeom>
                          <a:ln>
                            <a:solidFill>
                              <a:schemeClr val="tx1"/>
                            </a:solidFill>
                          </a:ln>
                        </pic:spPr>
                      </pic:pic>
                    </a:graphicData>
                  </a:graphic>
                </wp:inline>
              </w:drawing>
            </w:r>
          </w:p>
        </w:tc>
      </w:tr>
      <w:tr w:rsidR="00DB55B7" w:rsidRPr="00DB55B7" w14:paraId="0CAF575F" w14:textId="77777777" w:rsidTr="00DB55B7">
        <w:trPr>
          <w:trHeight w:val="2047"/>
        </w:trPr>
        <w:tc>
          <w:tcPr>
            <w:tcW w:w="3708" w:type="dxa"/>
          </w:tcPr>
          <w:p w14:paraId="0CAF575D"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Verify that the job has a status of </w:t>
            </w:r>
            <w:r w:rsidRPr="00DB55B7">
              <w:rPr>
                <w:rFonts w:asciiTheme="minorHAnsi" w:hAnsiTheme="minorHAnsi" w:cstheme="minorHAnsi"/>
                <w:b/>
                <w:bCs/>
                <w:sz w:val="20"/>
                <w:szCs w:val="20"/>
              </w:rPr>
              <w:t>Completed</w:t>
            </w:r>
            <w:r w:rsidRPr="00DB55B7">
              <w:rPr>
                <w:rFonts w:asciiTheme="minorHAnsi" w:hAnsiTheme="minorHAnsi" w:cstheme="minorHAnsi"/>
                <w:sz w:val="20"/>
                <w:szCs w:val="20"/>
              </w:rPr>
              <w:t>, and then close the dialog box.</w:t>
            </w:r>
          </w:p>
        </w:tc>
        <w:tc>
          <w:tcPr>
            <w:tcW w:w="6480" w:type="dxa"/>
          </w:tcPr>
          <w:p w14:paraId="0CAF575E"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ED" wp14:editId="0CAF58EE">
                  <wp:extent cx="3894618" cy="1595742"/>
                  <wp:effectExtent l="19050" t="19050" r="10632" b="23508"/>
                  <wp:docPr id="75" name="Picture 40"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62" cstate="print">
                            <a:extLst>
                              <a:ext uri="{28A0092B-C50C-407E-A947-70E740481C1C}">
                                <a14:useLocalDpi xmlns:a14="http://schemas.microsoft.com/office/drawing/2010/main"/>
                              </a:ext>
                            </a:extLst>
                          </a:blip>
                          <a:srcRect/>
                          <a:stretch>
                            <a:fillRect/>
                          </a:stretch>
                        </pic:blipFill>
                        <pic:spPr>
                          <a:xfrm>
                            <a:off x="0" y="0"/>
                            <a:ext cx="3898281" cy="1597243"/>
                          </a:xfrm>
                          <a:prstGeom prst="rect">
                            <a:avLst/>
                          </a:prstGeom>
                          <a:ln>
                            <a:solidFill>
                              <a:schemeClr val="tx1"/>
                            </a:solidFill>
                          </a:ln>
                        </pic:spPr>
                      </pic:pic>
                    </a:graphicData>
                  </a:graphic>
                </wp:inline>
              </w:drawing>
            </w:r>
          </w:p>
        </w:tc>
      </w:tr>
      <w:tr w:rsidR="00DB55B7" w:rsidRPr="00DB55B7" w14:paraId="0CAF5766" w14:textId="77777777" w:rsidTr="00DB55B7">
        <w:trPr>
          <w:trHeight w:val="2047"/>
        </w:trPr>
        <w:tc>
          <w:tcPr>
            <w:tcW w:w="3708" w:type="dxa"/>
          </w:tcPr>
          <w:p w14:paraId="0CAF5760" w14:textId="77777777" w:rsidR="00DB55B7" w:rsidRPr="00DB55B7" w:rsidRDefault="00DB55B7" w:rsidP="00E94720">
            <w:pPr>
              <w:numPr>
                <w:ilvl w:val="0"/>
                <w:numId w:val="10"/>
              </w:numPr>
              <w:rPr>
                <w:rFonts w:asciiTheme="minorHAnsi" w:hAnsiTheme="minorHAnsi" w:cstheme="minorHAnsi"/>
                <w:sz w:val="20"/>
                <w:szCs w:val="20"/>
              </w:rPr>
            </w:pPr>
            <w:r w:rsidRPr="00DB55B7">
              <w:rPr>
                <w:rFonts w:asciiTheme="minorHAnsi" w:hAnsiTheme="minorHAnsi" w:cstheme="minorHAnsi"/>
                <w:sz w:val="20"/>
                <w:szCs w:val="20"/>
              </w:rPr>
              <w:t>To verify that the virtual machine was converted, do the following:</w:t>
            </w:r>
          </w:p>
          <w:p w14:paraId="0CAF5761" w14:textId="77777777" w:rsidR="00DB55B7" w:rsidRPr="00DB55B7" w:rsidRDefault="00DB55B7" w:rsidP="00E94720">
            <w:pPr>
              <w:numPr>
                <w:ilvl w:val="1"/>
                <w:numId w:val="10"/>
              </w:numPr>
              <w:rPr>
                <w:rFonts w:asciiTheme="minorHAnsi" w:hAnsiTheme="minorHAnsi" w:cstheme="minorHAnsi"/>
                <w:sz w:val="20"/>
                <w:szCs w:val="20"/>
              </w:rPr>
            </w:pPr>
            <w:r w:rsidRPr="00DB55B7">
              <w:rPr>
                <w:rFonts w:asciiTheme="minorHAnsi" w:hAnsiTheme="minorHAnsi" w:cstheme="minorHAnsi"/>
                <w:sz w:val="20"/>
                <w:szCs w:val="20"/>
              </w:rPr>
              <w:t>In the </w:t>
            </w:r>
            <w:r w:rsidRPr="00DB55B7">
              <w:rPr>
                <w:rFonts w:asciiTheme="minorHAnsi" w:hAnsiTheme="minorHAnsi" w:cstheme="minorHAnsi"/>
                <w:b/>
                <w:bCs/>
                <w:sz w:val="20"/>
                <w:szCs w:val="20"/>
              </w:rPr>
              <w:t>VMs and Services</w:t>
            </w:r>
            <w:r w:rsidRPr="00DB55B7">
              <w:rPr>
                <w:rFonts w:asciiTheme="minorHAnsi" w:hAnsiTheme="minorHAnsi" w:cstheme="minorHAnsi"/>
                <w:sz w:val="20"/>
                <w:szCs w:val="20"/>
              </w:rPr>
              <w:t> workspace, locate and then click the Hyper-V host that you selected during placement.</w:t>
            </w:r>
          </w:p>
          <w:p w14:paraId="0CAF5762" w14:textId="77777777" w:rsidR="00DB55B7" w:rsidRPr="00DB55B7" w:rsidRDefault="00DB55B7" w:rsidP="00E94720">
            <w:pPr>
              <w:numPr>
                <w:ilvl w:val="1"/>
                <w:numId w:val="10"/>
              </w:numPr>
              <w:rPr>
                <w:rFonts w:asciiTheme="minorHAnsi" w:hAnsiTheme="minorHAnsi" w:cstheme="minorHAnsi"/>
                <w:sz w:val="20"/>
                <w:szCs w:val="20"/>
              </w:rPr>
            </w:pPr>
            <w:r w:rsidRPr="00DB55B7">
              <w:rPr>
                <w:rFonts w:asciiTheme="minorHAnsi" w:hAnsiTheme="minorHAnsi" w:cstheme="minorHAnsi"/>
                <w:sz w:val="20"/>
                <w:szCs w:val="20"/>
              </w:rPr>
              <w:t>On the </w:t>
            </w:r>
            <w:r w:rsidRPr="00DB55B7">
              <w:rPr>
                <w:rFonts w:asciiTheme="minorHAnsi" w:hAnsiTheme="minorHAnsi" w:cstheme="minorHAnsi"/>
                <w:b/>
                <w:bCs/>
                <w:sz w:val="20"/>
                <w:szCs w:val="20"/>
              </w:rPr>
              <w:t>Home</w:t>
            </w:r>
            <w:r w:rsidRPr="00DB55B7">
              <w:rPr>
                <w:rFonts w:asciiTheme="minorHAnsi" w:hAnsiTheme="minorHAnsi" w:cstheme="minorHAnsi"/>
                <w:sz w:val="20"/>
                <w:szCs w:val="20"/>
              </w:rPr>
              <w:t> tab, in the </w:t>
            </w:r>
            <w:r w:rsidRPr="00DB55B7">
              <w:rPr>
                <w:rFonts w:asciiTheme="minorHAnsi" w:hAnsiTheme="minorHAnsi" w:cstheme="minorHAnsi"/>
                <w:b/>
                <w:bCs/>
                <w:sz w:val="20"/>
                <w:szCs w:val="20"/>
              </w:rPr>
              <w:t>Show</w:t>
            </w:r>
            <w:r w:rsidRPr="00DB55B7">
              <w:rPr>
                <w:rFonts w:asciiTheme="minorHAnsi" w:hAnsiTheme="minorHAnsi" w:cstheme="minorHAnsi"/>
                <w:sz w:val="20"/>
                <w:szCs w:val="20"/>
              </w:rPr>
              <w:t> group, click </w:t>
            </w:r>
            <w:r w:rsidRPr="00DB55B7">
              <w:rPr>
                <w:rFonts w:asciiTheme="minorHAnsi" w:hAnsiTheme="minorHAnsi" w:cstheme="minorHAnsi"/>
                <w:b/>
                <w:bCs/>
                <w:sz w:val="20"/>
                <w:szCs w:val="20"/>
              </w:rPr>
              <w:t>VMs</w:t>
            </w:r>
            <w:r w:rsidRPr="00DB55B7">
              <w:rPr>
                <w:rFonts w:asciiTheme="minorHAnsi" w:hAnsiTheme="minorHAnsi" w:cstheme="minorHAnsi"/>
                <w:sz w:val="20"/>
                <w:szCs w:val="20"/>
              </w:rPr>
              <w:t>.</w:t>
            </w:r>
          </w:p>
          <w:p w14:paraId="0CAF5763" w14:textId="77777777" w:rsidR="00DB55B7" w:rsidRPr="00DB55B7" w:rsidRDefault="00DB55B7" w:rsidP="00E94720">
            <w:pPr>
              <w:numPr>
                <w:ilvl w:val="1"/>
                <w:numId w:val="10"/>
              </w:numPr>
              <w:rPr>
                <w:rFonts w:asciiTheme="minorHAnsi" w:hAnsiTheme="minorHAnsi" w:cstheme="minorHAnsi"/>
                <w:sz w:val="20"/>
                <w:szCs w:val="20"/>
              </w:rPr>
            </w:pPr>
            <w:r w:rsidRPr="00DB55B7">
              <w:rPr>
                <w:rFonts w:asciiTheme="minorHAnsi" w:hAnsiTheme="minorHAnsi" w:cstheme="minorHAnsi"/>
                <w:sz w:val="20"/>
                <w:szCs w:val="20"/>
              </w:rPr>
              <w:t>In the </w:t>
            </w:r>
            <w:r w:rsidRPr="00DB55B7">
              <w:rPr>
                <w:rFonts w:asciiTheme="minorHAnsi" w:hAnsiTheme="minorHAnsi" w:cstheme="minorHAnsi"/>
                <w:b/>
                <w:bCs/>
                <w:sz w:val="20"/>
                <w:szCs w:val="20"/>
              </w:rPr>
              <w:t>VMs</w:t>
            </w:r>
            <w:r w:rsidRPr="00DB55B7">
              <w:rPr>
                <w:rFonts w:asciiTheme="minorHAnsi" w:hAnsiTheme="minorHAnsi" w:cstheme="minorHAnsi"/>
                <w:sz w:val="20"/>
                <w:szCs w:val="20"/>
              </w:rPr>
              <w:t> pane, verify that the virtual machine appears.</w:t>
            </w:r>
          </w:p>
          <w:p w14:paraId="0CAF5764" w14:textId="77777777" w:rsidR="00DB55B7" w:rsidRPr="00DB55B7" w:rsidRDefault="00DB55B7" w:rsidP="00DB55B7">
            <w:pPr>
              <w:rPr>
                <w:rFonts w:asciiTheme="minorHAnsi" w:hAnsiTheme="minorHAnsi" w:cstheme="minorHAnsi"/>
                <w:sz w:val="20"/>
                <w:szCs w:val="20"/>
              </w:rPr>
            </w:pPr>
          </w:p>
        </w:tc>
        <w:tc>
          <w:tcPr>
            <w:tcW w:w="6480" w:type="dxa"/>
          </w:tcPr>
          <w:p w14:paraId="0CAF5765" w14:textId="77777777" w:rsidR="00DB55B7" w:rsidRPr="00DB55B7" w:rsidRDefault="00DB55B7" w:rsidP="00DB55B7">
            <w:pPr>
              <w:rPr>
                <w:rFonts w:asciiTheme="minorHAnsi" w:hAnsiTheme="minorHAnsi" w:cstheme="minorHAnsi"/>
                <w:sz w:val="20"/>
                <w:szCs w:val="20"/>
              </w:rPr>
            </w:pPr>
            <w:r w:rsidRPr="00DB55B7">
              <w:rPr>
                <w:rFonts w:asciiTheme="minorHAnsi" w:hAnsiTheme="minorHAnsi" w:cstheme="minorHAnsi"/>
                <w:noProof/>
                <w:sz w:val="20"/>
                <w:szCs w:val="20"/>
              </w:rPr>
              <w:drawing>
                <wp:inline distT="0" distB="0" distL="0" distR="0" wp14:anchorId="0CAF58EF" wp14:editId="0CAF58F0">
                  <wp:extent cx="3885277" cy="2325316"/>
                  <wp:effectExtent l="19050" t="19050" r="19973" b="17834"/>
                  <wp:docPr id="76" name="Picture 41"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63" cstate="print">
                            <a:extLst>
                              <a:ext uri="{28A0092B-C50C-407E-A947-70E740481C1C}">
                                <a14:useLocalDpi xmlns:a14="http://schemas.microsoft.com/office/drawing/2010/main"/>
                              </a:ext>
                            </a:extLst>
                          </a:blip>
                          <a:srcRect/>
                          <a:stretch>
                            <a:fillRect/>
                          </a:stretch>
                        </pic:blipFill>
                        <pic:spPr>
                          <a:xfrm>
                            <a:off x="0" y="0"/>
                            <a:ext cx="3892276" cy="2329505"/>
                          </a:xfrm>
                          <a:prstGeom prst="rect">
                            <a:avLst/>
                          </a:prstGeom>
                          <a:ln>
                            <a:solidFill>
                              <a:schemeClr val="tx1"/>
                            </a:solidFill>
                          </a:ln>
                        </pic:spPr>
                      </pic:pic>
                    </a:graphicData>
                  </a:graphic>
                </wp:inline>
              </w:drawing>
            </w:r>
          </w:p>
        </w:tc>
      </w:tr>
    </w:tbl>
    <w:p w14:paraId="0CAF5767" w14:textId="77777777" w:rsidR="00DB55B7" w:rsidRDefault="00DB55B7" w:rsidP="007A5C9A">
      <w:pPr>
        <w:rPr>
          <w:rFonts w:asciiTheme="minorHAnsi" w:hAnsiTheme="minorHAnsi" w:cstheme="minorHAnsi"/>
          <w:sz w:val="20"/>
          <w:szCs w:val="20"/>
        </w:rPr>
      </w:pPr>
    </w:p>
    <w:p w14:paraId="0CAF5768" w14:textId="77777777" w:rsidR="00883355" w:rsidRDefault="00883355">
      <w:pPr>
        <w:spacing w:after="200" w:line="276" w:lineRule="auto"/>
        <w:rPr>
          <w:rFonts w:ascii="Segoe UI" w:hAnsi="Segoe UI" w:cs="Segoe UI"/>
          <w:bCs/>
          <w:color w:val="008CC7"/>
        </w:rPr>
      </w:pPr>
      <w:r>
        <w:br w:type="page"/>
      </w:r>
    </w:p>
    <w:p w14:paraId="0CAF5769" w14:textId="77777777" w:rsidR="00240F3A" w:rsidRPr="00240F3A" w:rsidRDefault="009D0644" w:rsidP="00240F3A">
      <w:pPr>
        <w:pStyle w:val="SubheaderBlue"/>
      </w:pPr>
      <w:r>
        <w:lastRenderedPageBreak/>
        <w:t>STEP</w:t>
      </w:r>
      <w:r w:rsidR="00240F3A">
        <w:t xml:space="preserve"> 5: </w:t>
      </w:r>
      <w:r w:rsidR="00240F3A" w:rsidRPr="00240F3A">
        <w:t>How to Create a Private Cloud from a VMware Resource Pool</w:t>
      </w:r>
    </w:p>
    <w:tbl>
      <w:tblPr>
        <w:tblStyle w:val="TableGrid"/>
        <w:tblW w:w="0" w:type="auto"/>
        <w:tblLook w:val="04A0" w:firstRow="1" w:lastRow="0" w:firstColumn="1" w:lastColumn="0" w:noHBand="0" w:noVBand="1"/>
      </w:tblPr>
      <w:tblGrid>
        <w:gridCol w:w="3866"/>
        <w:gridCol w:w="6426"/>
      </w:tblGrid>
      <w:tr w:rsidR="00240F3A" w:rsidRPr="00240F3A" w14:paraId="0CAF576F" w14:textId="77777777" w:rsidTr="00240F3A">
        <w:trPr>
          <w:trHeight w:val="814"/>
        </w:trPr>
        <w:tc>
          <w:tcPr>
            <w:tcW w:w="3866" w:type="dxa"/>
          </w:tcPr>
          <w:p w14:paraId="0CAF576A" w14:textId="77777777" w:rsidR="00240F3A" w:rsidRPr="00240F3A" w:rsidRDefault="00240F3A" w:rsidP="00240F3A">
            <w:pPr>
              <w:rPr>
                <w:rFonts w:asciiTheme="minorHAnsi" w:hAnsiTheme="minorHAnsi" w:cstheme="minorHAnsi"/>
                <w:sz w:val="20"/>
                <w:szCs w:val="20"/>
              </w:rPr>
            </w:pPr>
          </w:p>
          <w:p w14:paraId="0CAF576B" w14:textId="77777777" w:rsidR="00240F3A" w:rsidRPr="00240F3A" w:rsidRDefault="00240F3A" w:rsidP="00240F3A">
            <w:pPr>
              <w:rPr>
                <w:rFonts w:asciiTheme="minorHAnsi" w:hAnsiTheme="minorHAnsi" w:cstheme="minorHAnsi"/>
                <w:b/>
                <w:sz w:val="20"/>
                <w:szCs w:val="20"/>
              </w:rPr>
            </w:pPr>
            <w:r w:rsidRPr="00240F3A">
              <w:rPr>
                <w:rFonts w:asciiTheme="minorHAnsi" w:hAnsiTheme="minorHAnsi" w:cstheme="minorHAnsi"/>
                <w:b/>
                <w:sz w:val="20"/>
                <w:szCs w:val="20"/>
              </w:rPr>
              <w:t>STEPS</w:t>
            </w:r>
          </w:p>
          <w:p w14:paraId="0CAF576C" w14:textId="77777777" w:rsidR="00240F3A" w:rsidRPr="00240F3A" w:rsidRDefault="00240F3A" w:rsidP="00240F3A">
            <w:pPr>
              <w:rPr>
                <w:rFonts w:asciiTheme="minorHAnsi" w:hAnsiTheme="minorHAnsi" w:cstheme="minorHAnsi"/>
                <w:sz w:val="20"/>
                <w:szCs w:val="20"/>
              </w:rPr>
            </w:pPr>
          </w:p>
        </w:tc>
        <w:tc>
          <w:tcPr>
            <w:tcW w:w="6322" w:type="dxa"/>
          </w:tcPr>
          <w:p w14:paraId="0CAF576D" w14:textId="77777777" w:rsidR="00240F3A" w:rsidRPr="00240F3A" w:rsidRDefault="00240F3A" w:rsidP="00240F3A">
            <w:pPr>
              <w:rPr>
                <w:rFonts w:asciiTheme="minorHAnsi" w:hAnsiTheme="minorHAnsi" w:cstheme="minorHAnsi"/>
                <w:sz w:val="20"/>
                <w:szCs w:val="20"/>
              </w:rPr>
            </w:pPr>
          </w:p>
          <w:p w14:paraId="0CAF576E" w14:textId="77777777" w:rsidR="00240F3A" w:rsidRPr="00240F3A" w:rsidRDefault="00240F3A" w:rsidP="00240F3A">
            <w:pPr>
              <w:rPr>
                <w:rFonts w:asciiTheme="minorHAnsi" w:hAnsiTheme="minorHAnsi" w:cstheme="minorHAnsi"/>
                <w:b/>
                <w:sz w:val="20"/>
                <w:szCs w:val="20"/>
              </w:rPr>
            </w:pPr>
            <w:r w:rsidRPr="00240F3A">
              <w:rPr>
                <w:rFonts w:asciiTheme="minorHAnsi" w:hAnsiTheme="minorHAnsi" w:cstheme="minorHAnsi"/>
                <w:b/>
                <w:sz w:val="20"/>
                <w:szCs w:val="20"/>
              </w:rPr>
              <w:t>SCREENSHOTS</w:t>
            </w:r>
          </w:p>
        </w:tc>
      </w:tr>
      <w:tr w:rsidR="00240F3A" w:rsidRPr="00240F3A" w14:paraId="0CAF5773" w14:textId="77777777" w:rsidTr="00240F3A">
        <w:tc>
          <w:tcPr>
            <w:tcW w:w="3866" w:type="dxa"/>
          </w:tcPr>
          <w:p w14:paraId="0CAF5770" w14:textId="77777777" w:rsidR="00240F3A" w:rsidRPr="00A264E1"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Open the </w:t>
            </w:r>
            <w:r w:rsidRPr="00240F3A">
              <w:rPr>
                <w:rFonts w:asciiTheme="minorHAnsi" w:hAnsiTheme="minorHAnsi" w:cstheme="minorHAnsi"/>
                <w:b/>
                <w:bCs/>
                <w:sz w:val="20"/>
                <w:szCs w:val="20"/>
              </w:rPr>
              <w:t>VMs and Services</w:t>
            </w:r>
            <w:r w:rsidRPr="00240F3A">
              <w:rPr>
                <w:rFonts w:asciiTheme="minorHAnsi" w:hAnsiTheme="minorHAnsi" w:cstheme="minorHAnsi"/>
                <w:sz w:val="20"/>
                <w:szCs w:val="20"/>
              </w:rPr>
              <w:t xml:space="preserve"> workspace.</w:t>
            </w:r>
            <w:r w:rsidR="00A264E1" w:rsidRPr="00240F3A">
              <w:rPr>
                <w:rFonts w:asciiTheme="minorHAnsi" w:hAnsiTheme="minorHAnsi" w:cstheme="minorHAnsi"/>
                <w:sz w:val="20"/>
                <w:szCs w:val="20"/>
              </w:rPr>
              <w:t xml:space="preserve"> On the </w:t>
            </w:r>
            <w:r w:rsidR="00A264E1" w:rsidRPr="00240F3A">
              <w:rPr>
                <w:rFonts w:asciiTheme="minorHAnsi" w:hAnsiTheme="minorHAnsi" w:cstheme="minorHAnsi"/>
                <w:b/>
                <w:bCs/>
                <w:sz w:val="20"/>
                <w:szCs w:val="20"/>
              </w:rPr>
              <w:t>Home</w:t>
            </w:r>
            <w:r w:rsidR="00A264E1" w:rsidRPr="00240F3A">
              <w:rPr>
                <w:rFonts w:asciiTheme="minorHAnsi" w:hAnsiTheme="minorHAnsi" w:cstheme="minorHAnsi"/>
                <w:sz w:val="20"/>
                <w:szCs w:val="20"/>
              </w:rPr>
              <w:t xml:space="preserve"> tab, in the </w:t>
            </w:r>
            <w:r w:rsidR="00A264E1" w:rsidRPr="00240F3A">
              <w:rPr>
                <w:rFonts w:asciiTheme="minorHAnsi" w:hAnsiTheme="minorHAnsi" w:cstheme="minorHAnsi"/>
                <w:b/>
                <w:bCs/>
                <w:sz w:val="20"/>
                <w:szCs w:val="20"/>
              </w:rPr>
              <w:t>Create</w:t>
            </w:r>
            <w:r w:rsidR="00A264E1" w:rsidRPr="00240F3A">
              <w:rPr>
                <w:rFonts w:asciiTheme="minorHAnsi" w:hAnsiTheme="minorHAnsi" w:cstheme="minorHAnsi"/>
                <w:sz w:val="20"/>
                <w:szCs w:val="20"/>
              </w:rPr>
              <w:t xml:space="preserve"> group, click </w:t>
            </w:r>
            <w:r w:rsidR="00A264E1" w:rsidRPr="00240F3A">
              <w:rPr>
                <w:rFonts w:asciiTheme="minorHAnsi" w:hAnsiTheme="minorHAnsi" w:cstheme="minorHAnsi"/>
                <w:b/>
                <w:bCs/>
                <w:sz w:val="20"/>
                <w:szCs w:val="20"/>
              </w:rPr>
              <w:t>Create Cloud</w:t>
            </w:r>
            <w:r w:rsidR="00A264E1" w:rsidRPr="00240F3A">
              <w:rPr>
                <w:rFonts w:asciiTheme="minorHAnsi" w:hAnsiTheme="minorHAnsi" w:cstheme="minorHAnsi"/>
                <w:sz w:val="20"/>
                <w:szCs w:val="20"/>
              </w:rPr>
              <w:t>.</w:t>
            </w:r>
          </w:p>
          <w:p w14:paraId="0CAF5771" w14:textId="77777777" w:rsidR="00240F3A" w:rsidRPr="00240F3A" w:rsidRDefault="00240F3A" w:rsidP="00240F3A">
            <w:pPr>
              <w:rPr>
                <w:rFonts w:asciiTheme="minorHAnsi" w:hAnsiTheme="minorHAnsi" w:cstheme="minorHAnsi"/>
                <w:sz w:val="20"/>
                <w:szCs w:val="20"/>
              </w:rPr>
            </w:pPr>
          </w:p>
        </w:tc>
        <w:tc>
          <w:tcPr>
            <w:tcW w:w="6322" w:type="dxa"/>
          </w:tcPr>
          <w:p w14:paraId="0CAF5772" w14:textId="75EB44A7" w:rsidR="00240F3A" w:rsidRPr="00240F3A" w:rsidRDefault="00CF0F23" w:rsidP="00240F3A">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60288" behindDoc="0" locked="0" layoutInCell="1" allowOverlap="1" wp14:anchorId="0CAF58F1" wp14:editId="2EAB1FAF">
                      <wp:simplePos x="0" y="0"/>
                      <wp:positionH relativeFrom="column">
                        <wp:posOffset>880745</wp:posOffset>
                      </wp:positionH>
                      <wp:positionV relativeFrom="paragraph">
                        <wp:posOffset>276860</wp:posOffset>
                      </wp:positionV>
                      <wp:extent cx="414655" cy="525145"/>
                      <wp:effectExtent l="0" t="0" r="23495" b="27305"/>
                      <wp:wrapNone/>
                      <wp:docPr id="9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4655" cy="52514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69.35pt;margin-top:21.8pt;width:32.65pt;height:4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" filled="f" strokecolor="#c00000" strokeweight="1.5pt"/>
                  </w:pict>
                </mc:Fallback>
              </mc:AlternateContent>
            </w:r>
            <w:r w:rsidR="00A264E1" w:rsidRPr="00A264E1">
              <w:rPr>
                <w:rFonts w:asciiTheme="minorHAnsi" w:hAnsiTheme="minorHAnsi" w:cstheme="minorHAnsi"/>
                <w:noProof/>
                <w:sz w:val="20"/>
                <w:szCs w:val="20"/>
              </w:rPr>
              <w:drawing>
                <wp:inline distT="0" distB="0" distL="0" distR="0" wp14:anchorId="0CAF58F2" wp14:editId="0CAF58F3">
                  <wp:extent cx="3201211" cy="2470452"/>
                  <wp:effectExtent l="19050" t="19050" r="18239" b="25098"/>
                  <wp:docPr id="122" name="Picture 2" descr="F:\TF\9-3\Server App-V Docs\Create Cloud from VMWare Resource Pools\Create Cloud from VMWare Resource Pools\1- Click Create Clou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TF\9-3\Server App-V Docs\Create Cloud from VMWare Resource Pools\Create Cloud from VMWare Resource Pools\1- Click Create Cloud.gif"/>
                          <pic:cNvPicPr>
                            <a:picLocks noChangeAspect="1" noChangeArrowheads="1"/>
                          </pic:cNvPicPr>
                        </pic:nvPicPr>
                        <pic:blipFill>
                          <a:blip r:embed="rId64" cstate="print">
                            <a:extLst>
                              <a:ext uri="{28A0092B-C50C-407E-A947-70E740481C1C}">
                                <a14:useLocalDpi xmlns:a14="http://schemas.microsoft.com/office/drawing/2010/main"/>
                              </a:ext>
                            </a:extLst>
                          </a:blip>
                          <a:srcRect r="59141" b="23804"/>
                          <a:stretch>
                            <a:fillRect/>
                          </a:stretch>
                        </pic:blipFill>
                        <pic:spPr bwMode="auto">
                          <a:xfrm>
                            <a:off x="0" y="0"/>
                            <a:ext cx="3196709" cy="2466978"/>
                          </a:xfrm>
                          <a:prstGeom prst="rect">
                            <a:avLst/>
                          </a:prstGeom>
                          <a:noFill/>
                          <a:ln w="9525">
                            <a:solidFill>
                              <a:schemeClr val="tx1"/>
                            </a:solidFill>
                            <a:miter lim="800000"/>
                            <a:headEnd/>
                            <a:tailEnd/>
                          </a:ln>
                        </pic:spPr>
                      </pic:pic>
                    </a:graphicData>
                  </a:graphic>
                </wp:inline>
              </w:drawing>
            </w:r>
          </w:p>
        </w:tc>
      </w:tr>
      <w:tr w:rsidR="00240F3A" w:rsidRPr="00240F3A" w14:paraId="0CAF5778" w14:textId="77777777" w:rsidTr="00240F3A">
        <w:tc>
          <w:tcPr>
            <w:tcW w:w="3866" w:type="dxa"/>
          </w:tcPr>
          <w:p w14:paraId="0CAF5774" w14:textId="77777777" w:rsidR="00240F3A" w:rsidRPr="00240F3A" w:rsidRDefault="00240F3A" w:rsidP="00240F3A">
            <w:pPr>
              <w:rPr>
                <w:rFonts w:asciiTheme="minorHAnsi" w:hAnsiTheme="minorHAnsi" w:cstheme="minorHAnsi"/>
                <w:sz w:val="20"/>
                <w:szCs w:val="20"/>
              </w:rPr>
            </w:pPr>
            <w:r w:rsidRPr="00240F3A">
              <w:rPr>
                <w:rFonts w:asciiTheme="minorHAnsi" w:hAnsiTheme="minorHAnsi" w:cstheme="minorHAnsi"/>
                <w:sz w:val="20"/>
                <w:szCs w:val="20"/>
              </w:rPr>
              <w:t>The Create Cloud Wizard opens.</w:t>
            </w:r>
          </w:p>
          <w:p w14:paraId="0CAF5775"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On the </w:t>
            </w:r>
            <w:r w:rsidRPr="00240F3A">
              <w:rPr>
                <w:rFonts w:asciiTheme="minorHAnsi" w:hAnsiTheme="minorHAnsi" w:cstheme="minorHAnsi"/>
                <w:b/>
                <w:bCs/>
                <w:sz w:val="20"/>
                <w:szCs w:val="20"/>
              </w:rPr>
              <w:t>General</w:t>
            </w:r>
            <w:r w:rsidRPr="00240F3A">
              <w:rPr>
                <w:rFonts w:asciiTheme="minorHAnsi" w:hAnsiTheme="minorHAnsi" w:cstheme="minorHAnsi"/>
                <w:sz w:val="20"/>
                <w:szCs w:val="20"/>
              </w:rPr>
              <w:t xml:space="preserve"> page, enter a name and description for the private cloud, and then click </w:t>
            </w:r>
            <w:proofErr w:type="gramStart"/>
            <w:r w:rsidRPr="00240F3A">
              <w:rPr>
                <w:rFonts w:asciiTheme="minorHAnsi" w:hAnsiTheme="minorHAnsi" w:cstheme="minorHAnsi"/>
                <w:b/>
                <w:bCs/>
                <w:sz w:val="20"/>
                <w:szCs w:val="20"/>
              </w:rPr>
              <w:t>Next</w:t>
            </w:r>
            <w:proofErr w:type="gramEnd"/>
            <w:r w:rsidRPr="00240F3A">
              <w:rPr>
                <w:rFonts w:asciiTheme="minorHAnsi" w:hAnsiTheme="minorHAnsi" w:cstheme="minorHAnsi"/>
                <w:sz w:val="20"/>
                <w:szCs w:val="20"/>
              </w:rPr>
              <w:t>.</w:t>
            </w:r>
          </w:p>
          <w:p w14:paraId="0CAF5776" w14:textId="77777777" w:rsidR="00240F3A" w:rsidRPr="00240F3A" w:rsidRDefault="00240F3A" w:rsidP="00240F3A">
            <w:pPr>
              <w:rPr>
                <w:rFonts w:asciiTheme="minorHAnsi" w:hAnsiTheme="minorHAnsi" w:cstheme="minorHAnsi"/>
                <w:sz w:val="20"/>
                <w:szCs w:val="20"/>
              </w:rPr>
            </w:pPr>
          </w:p>
        </w:tc>
        <w:tc>
          <w:tcPr>
            <w:tcW w:w="6322" w:type="dxa"/>
          </w:tcPr>
          <w:p w14:paraId="0CAF5777" w14:textId="1B9765FD" w:rsidR="00240F3A" w:rsidRPr="00240F3A" w:rsidRDefault="00CF0F23" w:rsidP="00240F3A">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61312" behindDoc="0" locked="0" layoutInCell="1" allowOverlap="1" wp14:anchorId="0CAF58F4" wp14:editId="44F23992">
                      <wp:simplePos x="0" y="0"/>
                      <wp:positionH relativeFrom="column">
                        <wp:posOffset>1295400</wp:posOffset>
                      </wp:positionH>
                      <wp:positionV relativeFrom="paragraph">
                        <wp:posOffset>759460</wp:posOffset>
                      </wp:positionV>
                      <wp:extent cx="2548255" cy="421005"/>
                      <wp:effectExtent l="0" t="0" r="23495" b="17145"/>
                      <wp:wrapNone/>
                      <wp:docPr id="9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8255" cy="42100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102pt;margin-top:59.8pt;width:200.65pt;height:3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8F5" wp14:editId="0CAF58F6">
                  <wp:extent cx="3807092" cy="1868116"/>
                  <wp:effectExtent l="19050" t="19050" r="21958" b="17834"/>
                  <wp:docPr id="80" name="Picture 3" descr="F:\TF\9-3\Server App-V Docs\Create Cloud from VMWare Resource Pools\Create Cloud from VMWare Resource Pool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TF\9-3\Server App-V Docs\Create Cloud from VMWare Resource Pools\Create Cloud from VMWare Resource Pools\2.gif"/>
                          <pic:cNvPicPr>
                            <a:picLocks noChangeAspect="1" noChangeArrowheads="1"/>
                          </pic:cNvPicPr>
                        </pic:nvPicPr>
                        <pic:blipFill>
                          <a:blip r:embed="rId65" cstate="print">
                            <a:extLst>
                              <a:ext uri="{28A0092B-C50C-407E-A947-70E740481C1C}">
                                <a14:useLocalDpi xmlns:a14="http://schemas.microsoft.com/office/drawing/2010/main"/>
                              </a:ext>
                            </a:extLst>
                          </a:blip>
                          <a:srcRect r="5602" b="38136"/>
                          <a:stretch>
                            <a:fillRect/>
                          </a:stretch>
                        </pic:blipFill>
                        <pic:spPr bwMode="auto">
                          <a:xfrm>
                            <a:off x="0" y="0"/>
                            <a:ext cx="3814303" cy="1871654"/>
                          </a:xfrm>
                          <a:prstGeom prst="rect">
                            <a:avLst/>
                          </a:prstGeom>
                          <a:noFill/>
                          <a:ln w="9525">
                            <a:solidFill>
                              <a:schemeClr val="tx1"/>
                            </a:solidFill>
                            <a:miter lim="800000"/>
                            <a:headEnd/>
                            <a:tailEnd/>
                          </a:ln>
                        </pic:spPr>
                      </pic:pic>
                    </a:graphicData>
                  </a:graphic>
                </wp:inline>
              </w:drawing>
            </w:r>
          </w:p>
        </w:tc>
      </w:tr>
      <w:tr w:rsidR="00240F3A" w:rsidRPr="00240F3A" w14:paraId="0CAF577C" w14:textId="77777777" w:rsidTr="00240F3A">
        <w:tc>
          <w:tcPr>
            <w:tcW w:w="3866" w:type="dxa"/>
          </w:tcPr>
          <w:p w14:paraId="0CAF5779"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On the </w:t>
            </w:r>
            <w:r w:rsidRPr="00240F3A">
              <w:rPr>
                <w:rFonts w:asciiTheme="minorHAnsi" w:hAnsiTheme="minorHAnsi" w:cstheme="minorHAnsi"/>
                <w:b/>
                <w:bCs/>
                <w:sz w:val="20"/>
                <w:szCs w:val="20"/>
              </w:rPr>
              <w:t>Resources</w:t>
            </w:r>
            <w:r w:rsidRPr="00240F3A">
              <w:rPr>
                <w:rFonts w:asciiTheme="minorHAnsi" w:hAnsiTheme="minorHAnsi" w:cstheme="minorHAnsi"/>
                <w:sz w:val="20"/>
                <w:szCs w:val="20"/>
              </w:rPr>
              <w:t xml:space="preserve"> page, click </w:t>
            </w:r>
            <w:r w:rsidRPr="00240F3A">
              <w:rPr>
                <w:rFonts w:asciiTheme="minorHAnsi" w:hAnsiTheme="minorHAnsi" w:cstheme="minorHAnsi"/>
                <w:b/>
                <w:bCs/>
                <w:sz w:val="20"/>
                <w:szCs w:val="20"/>
              </w:rPr>
              <w:t>VMware resource pools</w:t>
            </w:r>
            <w:r w:rsidRPr="00240F3A">
              <w:rPr>
                <w:rFonts w:asciiTheme="minorHAnsi" w:hAnsiTheme="minorHAnsi" w:cstheme="minorHAnsi"/>
                <w:sz w:val="20"/>
                <w:szCs w:val="20"/>
              </w:rPr>
              <w:t xml:space="preserve">, select an available VMware resource pool, and then click </w:t>
            </w:r>
            <w:proofErr w:type="gramStart"/>
            <w:r w:rsidRPr="00240F3A">
              <w:rPr>
                <w:rFonts w:asciiTheme="minorHAnsi" w:hAnsiTheme="minorHAnsi" w:cstheme="minorHAnsi"/>
                <w:b/>
                <w:bCs/>
                <w:sz w:val="20"/>
                <w:szCs w:val="20"/>
              </w:rPr>
              <w:t>Next</w:t>
            </w:r>
            <w:proofErr w:type="gramEnd"/>
            <w:r w:rsidRPr="00240F3A">
              <w:rPr>
                <w:rFonts w:asciiTheme="minorHAnsi" w:hAnsiTheme="minorHAnsi" w:cstheme="minorHAnsi"/>
                <w:sz w:val="20"/>
                <w:szCs w:val="20"/>
              </w:rPr>
              <w:t>.</w:t>
            </w:r>
          </w:p>
          <w:p w14:paraId="0CAF577A" w14:textId="77777777" w:rsidR="00240F3A" w:rsidRPr="00240F3A" w:rsidRDefault="00240F3A" w:rsidP="00240F3A">
            <w:pPr>
              <w:rPr>
                <w:rFonts w:asciiTheme="minorHAnsi" w:hAnsiTheme="minorHAnsi" w:cstheme="minorHAnsi"/>
                <w:sz w:val="20"/>
                <w:szCs w:val="20"/>
              </w:rPr>
            </w:pPr>
          </w:p>
        </w:tc>
        <w:tc>
          <w:tcPr>
            <w:tcW w:w="6322" w:type="dxa"/>
          </w:tcPr>
          <w:p w14:paraId="0CAF577B" w14:textId="05FA3D5A" w:rsidR="00240F3A" w:rsidRPr="00240F3A" w:rsidRDefault="00CF0F23" w:rsidP="00240F3A">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63360" behindDoc="0" locked="0" layoutInCell="1" allowOverlap="1" wp14:anchorId="0CAF58F7" wp14:editId="6AA63989">
                      <wp:simplePos x="0" y="0"/>
                      <wp:positionH relativeFrom="column">
                        <wp:posOffset>2946400</wp:posOffset>
                      </wp:positionH>
                      <wp:positionV relativeFrom="paragraph">
                        <wp:posOffset>2611755</wp:posOffset>
                      </wp:positionV>
                      <wp:extent cx="401955" cy="247650"/>
                      <wp:effectExtent l="0" t="0" r="17145" b="19050"/>
                      <wp:wrapNone/>
                      <wp:docPr id="9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955" cy="24765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32pt;margin-top:205.65pt;width:31.65pt;height: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" filled="f" strokecolor="#c00000" strokeweight="1.5pt"/>
                  </w:pict>
                </mc:Fallback>
              </mc:AlternateContent>
            </w:r>
            <w:r>
              <w:rPr>
                <w:rFonts w:asciiTheme="minorHAnsi" w:hAnsiTheme="minorHAnsi" w:cstheme="minorHAnsi"/>
                <w:noProof/>
                <w:sz w:val="20"/>
                <w:szCs w:val="20"/>
              </w:rPr>
              <mc:AlternateContent>
                <mc:Choice Requires="wps">
                  <w:drawing>
                    <wp:anchor distT="0" distB="0" distL="114300" distR="114300" simplePos="0" relativeHeight="251662336" behindDoc="0" locked="0" layoutInCell="1" allowOverlap="1" wp14:anchorId="0CAF58F8" wp14:editId="6463063C">
                      <wp:simplePos x="0" y="0"/>
                      <wp:positionH relativeFrom="column">
                        <wp:posOffset>797560</wp:posOffset>
                      </wp:positionH>
                      <wp:positionV relativeFrom="paragraph">
                        <wp:posOffset>2203450</wp:posOffset>
                      </wp:positionV>
                      <wp:extent cx="998220" cy="187960"/>
                      <wp:effectExtent l="0" t="0" r="11430" b="21590"/>
                      <wp:wrapNone/>
                      <wp:docPr id="89"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8220" cy="18796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62.8pt;margin-top:173.5pt;width:78.6pt;height:14.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8F9" wp14:editId="0CAF58FA">
                  <wp:extent cx="3794740" cy="2831154"/>
                  <wp:effectExtent l="19050" t="19050" r="15260" b="26346"/>
                  <wp:docPr id="81" name="Picture 4" descr="F:\TF\9-3\Server App-V Docs\Create Cloud from VMWare Resource Pools\Create Cloud from VMWare Resource Pools\4-Select VMWare Resource Pool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TF\9-3\Server App-V Docs\Create Cloud from VMWare Resource Pools\Create Cloud from VMWare Resource Pools\4-Select VMWare Resource Pools.gif"/>
                          <pic:cNvPicPr>
                            <a:picLocks noChangeAspect="1" noChangeArrowheads="1"/>
                          </pic:cNvPicPr>
                        </pic:nvPicPr>
                        <pic:blipFill>
                          <a:blip r:embed="rId66" cstate="print"/>
                          <a:srcRect/>
                          <a:stretch>
                            <a:fillRect/>
                          </a:stretch>
                        </pic:blipFill>
                        <pic:spPr bwMode="auto">
                          <a:xfrm>
                            <a:off x="0" y="0"/>
                            <a:ext cx="3793779" cy="2830437"/>
                          </a:xfrm>
                          <a:prstGeom prst="rect">
                            <a:avLst/>
                          </a:prstGeom>
                          <a:noFill/>
                          <a:ln w="9525">
                            <a:solidFill>
                              <a:schemeClr val="tx1"/>
                            </a:solidFill>
                            <a:miter lim="800000"/>
                            <a:headEnd/>
                            <a:tailEnd/>
                          </a:ln>
                        </pic:spPr>
                      </pic:pic>
                    </a:graphicData>
                  </a:graphic>
                </wp:inline>
              </w:drawing>
            </w:r>
          </w:p>
        </w:tc>
      </w:tr>
      <w:tr w:rsidR="00240F3A" w:rsidRPr="00240F3A" w14:paraId="0CAF5780" w14:textId="77777777" w:rsidTr="00240F3A">
        <w:tc>
          <w:tcPr>
            <w:tcW w:w="3866" w:type="dxa"/>
          </w:tcPr>
          <w:p w14:paraId="0CAF577D"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lastRenderedPageBreak/>
              <w:t xml:space="preserve">On the </w:t>
            </w:r>
            <w:r w:rsidRPr="00240F3A">
              <w:rPr>
                <w:rFonts w:asciiTheme="minorHAnsi" w:hAnsiTheme="minorHAnsi" w:cstheme="minorHAnsi"/>
                <w:b/>
                <w:bCs/>
                <w:sz w:val="20"/>
                <w:szCs w:val="20"/>
              </w:rPr>
              <w:t>Logical Networks</w:t>
            </w:r>
            <w:r w:rsidRPr="00240F3A">
              <w:rPr>
                <w:rFonts w:asciiTheme="minorHAnsi" w:hAnsiTheme="minorHAnsi" w:cstheme="minorHAnsi"/>
                <w:sz w:val="20"/>
                <w:szCs w:val="20"/>
              </w:rPr>
              <w:t xml:space="preserve"> page, select the check box next to each logical network that you want to make available to the private cloud, and then click </w:t>
            </w:r>
            <w:proofErr w:type="gramStart"/>
            <w:r w:rsidRPr="00240F3A">
              <w:rPr>
                <w:rFonts w:asciiTheme="minorHAnsi" w:hAnsiTheme="minorHAnsi" w:cstheme="minorHAnsi"/>
                <w:b/>
                <w:bCs/>
                <w:sz w:val="20"/>
                <w:szCs w:val="20"/>
              </w:rPr>
              <w:t>Next</w:t>
            </w:r>
            <w:proofErr w:type="gramEnd"/>
            <w:r w:rsidRPr="00240F3A">
              <w:rPr>
                <w:rFonts w:asciiTheme="minorHAnsi" w:hAnsiTheme="minorHAnsi" w:cstheme="minorHAnsi"/>
                <w:sz w:val="20"/>
                <w:szCs w:val="20"/>
              </w:rPr>
              <w:t>.</w:t>
            </w:r>
          </w:p>
          <w:p w14:paraId="0CAF577E" w14:textId="77777777" w:rsidR="00240F3A" w:rsidRPr="00240F3A" w:rsidRDefault="00240F3A" w:rsidP="00240F3A">
            <w:pPr>
              <w:rPr>
                <w:rFonts w:asciiTheme="minorHAnsi" w:hAnsiTheme="minorHAnsi" w:cstheme="minorHAnsi"/>
                <w:sz w:val="20"/>
                <w:szCs w:val="20"/>
              </w:rPr>
            </w:pPr>
          </w:p>
        </w:tc>
        <w:tc>
          <w:tcPr>
            <w:tcW w:w="6322" w:type="dxa"/>
          </w:tcPr>
          <w:p w14:paraId="0CAF577F" w14:textId="4851D2EA" w:rsidR="00240F3A" w:rsidRPr="00240F3A" w:rsidRDefault="00CF0F23" w:rsidP="00240F3A">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64384" behindDoc="0" locked="0" layoutInCell="1" allowOverlap="1" wp14:anchorId="0CAF58FB" wp14:editId="110001CD">
                      <wp:simplePos x="0" y="0"/>
                      <wp:positionH relativeFrom="column">
                        <wp:posOffset>1066800</wp:posOffset>
                      </wp:positionH>
                      <wp:positionV relativeFrom="paragraph">
                        <wp:posOffset>1016000</wp:posOffset>
                      </wp:positionV>
                      <wp:extent cx="2411095" cy="466725"/>
                      <wp:effectExtent l="0" t="0" r="27305" b="28575"/>
                      <wp:wrapNone/>
                      <wp:docPr id="8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1095" cy="46672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84pt;margin-top:80pt;width:189.85pt;height:36.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8FC" wp14:editId="0CAF58FD">
                  <wp:extent cx="3867796" cy="1731928"/>
                  <wp:effectExtent l="19050" t="19050" r="18404" b="20672"/>
                  <wp:docPr id="87" name="Picture 6" descr="F:\TF\9-3\Server App-V Docs\Create Cloud from VMWare Resource Pools\Create Cloud from VMWare Resource Pools\7-Select from VMWare Logical Networ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TF\9-3\Server App-V Docs\Create Cloud from VMWare Resource Pools\Create Cloud from VMWare Resource Pools\7-Select from VMWare Logical Networks.jpg"/>
                          <pic:cNvPicPr>
                            <a:picLocks noChangeAspect="1" noChangeArrowheads="1"/>
                          </pic:cNvPicPr>
                        </pic:nvPicPr>
                        <pic:blipFill>
                          <a:blip r:embed="rId67" cstate="print">
                            <a:extLst>
                              <a:ext uri="{28A0092B-C50C-407E-A947-70E740481C1C}">
                                <a14:useLocalDpi xmlns:a14="http://schemas.microsoft.com/office/drawing/2010/main"/>
                              </a:ext>
                            </a:extLst>
                          </a:blip>
                          <a:srcRect/>
                          <a:stretch>
                            <a:fillRect/>
                          </a:stretch>
                        </pic:blipFill>
                        <pic:spPr bwMode="auto">
                          <a:xfrm>
                            <a:off x="0" y="0"/>
                            <a:ext cx="3881569" cy="1738095"/>
                          </a:xfrm>
                          <a:prstGeom prst="rect">
                            <a:avLst/>
                          </a:prstGeom>
                          <a:noFill/>
                          <a:ln w="9525">
                            <a:solidFill>
                              <a:schemeClr val="tx1"/>
                            </a:solidFill>
                            <a:miter lim="800000"/>
                            <a:headEnd/>
                            <a:tailEnd/>
                          </a:ln>
                        </pic:spPr>
                      </pic:pic>
                    </a:graphicData>
                  </a:graphic>
                </wp:inline>
              </w:drawing>
            </w:r>
          </w:p>
        </w:tc>
      </w:tr>
      <w:tr w:rsidR="00240F3A" w:rsidRPr="00240F3A" w14:paraId="0CAF5784" w14:textId="77777777" w:rsidTr="00240F3A">
        <w:tc>
          <w:tcPr>
            <w:tcW w:w="3866" w:type="dxa"/>
          </w:tcPr>
          <w:p w14:paraId="0CAF5781"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On the </w:t>
            </w:r>
            <w:r w:rsidRPr="00240F3A">
              <w:rPr>
                <w:rFonts w:asciiTheme="minorHAnsi" w:hAnsiTheme="minorHAnsi" w:cstheme="minorHAnsi"/>
                <w:b/>
                <w:bCs/>
                <w:sz w:val="20"/>
                <w:szCs w:val="20"/>
              </w:rPr>
              <w:t>Load Balancers</w:t>
            </w:r>
            <w:r w:rsidRPr="00240F3A">
              <w:rPr>
                <w:rFonts w:asciiTheme="minorHAnsi" w:hAnsiTheme="minorHAnsi" w:cstheme="minorHAnsi"/>
                <w:sz w:val="20"/>
                <w:szCs w:val="20"/>
              </w:rPr>
              <w:t xml:space="preserve"> page, select the check box next to each load balancer that you want to make available to the private cloud, and then click </w:t>
            </w:r>
            <w:proofErr w:type="gramStart"/>
            <w:r w:rsidRPr="00240F3A">
              <w:rPr>
                <w:rFonts w:asciiTheme="minorHAnsi" w:hAnsiTheme="minorHAnsi" w:cstheme="minorHAnsi"/>
                <w:b/>
                <w:bCs/>
                <w:sz w:val="20"/>
                <w:szCs w:val="20"/>
              </w:rPr>
              <w:t>Next</w:t>
            </w:r>
            <w:proofErr w:type="gramEnd"/>
            <w:r w:rsidRPr="00240F3A">
              <w:rPr>
                <w:rFonts w:asciiTheme="minorHAnsi" w:hAnsiTheme="minorHAnsi" w:cstheme="minorHAnsi"/>
                <w:sz w:val="20"/>
                <w:szCs w:val="20"/>
              </w:rPr>
              <w:t>.</w:t>
            </w:r>
          </w:p>
          <w:p w14:paraId="0CAF5782" w14:textId="77777777" w:rsidR="00240F3A" w:rsidRPr="00240F3A" w:rsidRDefault="00240F3A" w:rsidP="00240F3A">
            <w:pPr>
              <w:rPr>
                <w:rFonts w:asciiTheme="minorHAnsi" w:hAnsiTheme="minorHAnsi" w:cstheme="minorHAnsi"/>
                <w:sz w:val="20"/>
                <w:szCs w:val="20"/>
              </w:rPr>
            </w:pPr>
          </w:p>
        </w:tc>
        <w:tc>
          <w:tcPr>
            <w:tcW w:w="6322" w:type="dxa"/>
          </w:tcPr>
          <w:p w14:paraId="0CAF5783" w14:textId="5E744036" w:rsidR="00240F3A" w:rsidRPr="00240F3A" w:rsidRDefault="00CF0F23" w:rsidP="00240F3A">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66432" behindDoc="0" locked="0" layoutInCell="1" allowOverlap="1" wp14:anchorId="0CAF58FE" wp14:editId="0A32EB29">
                      <wp:simplePos x="0" y="0"/>
                      <wp:positionH relativeFrom="column">
                        <wp:posOffset>1022985</wp:posOffset>
                      </wp:positionH>
                      <wp:positionV relativeFrom="paragraph">
                        <wp:posOffset>920115</wp:posOffset>
                      </wp:positionV>
                      <wp:extent cx="2830195" cy="234315"/>
                      <wp:effectExtent l="0" t="0" r="27305" b="13335"/>
                      <wp:wrapNone/>
                      <wp:docPr id="8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0195" cy="23431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80.55pt;margin-top:72.45pt;width:222.85pt;height:18.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8FF" wp14:editId="0CAF5900">
                  <wp:extent cx="3874351" cy="1449826"/>
                  <wp:effectExtent l="19050" t="19050" r="11849" b="17024"/>
                  <wp:docPr id="88" name="Picture 9" descr="F:\TF\9-3\Server App-V Docs\Create Cloud from VMWare Resource Pools\Create Cloud from VMWare Resource Pools\10-MS NLB Selected for this 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TF\9-3\Server App-V Docs\Create Cloud from VMWare Resource Pools\Create Cloud from VMWare Resource Pools\10-MS NLB Selected for this cloud.jpg"/>
                          <pic:cNvPicPr>
                            <a:picLocks noChangeAspect="1" noChangeArrowheads="1"/>
                          </pic:cNvPicPr>
                        </pic:nvPicPr>
                        <pic:blipFill>
                          <a:blip r:embed="rId68" cstate="print">
                            <a:extLst>
                              <a:ext uri="{28A0092B-C50C-407E-A947-70E740481C1C}">
                                <a14:useLocalDpi xmlns:a14="http://schemas.microsoft.com/office/drawing/2010/main"/>
                              </a:ext>
                            </a:extLst>
                          </a:blip>
                          <a:srcRect/>
                          <a:stretch>
                            <a:fillRect/>
                          </a:stretch>
                        </pic:blipFill>
                        <pic:spPr bwMode="auto">
                          <a:xfrm>
                            <a:off x="0" y="0"/>
                            <a:ext cx="3871463" cy="1448745"/>
                          </a:xfrm>
                          <a:prstGeom prst="rect">
                            <a:avLst/>
                          </a:prstGeom>
                          <a:noFill/>
                          <a:ln w="9525">
                            <a:solidFill>
                              <a:schemeClr val="tx1"/>
                            </a:solidFill>
                            <a:miter lim="800000"/>
                            <a:headEnd/>
                            <a:tailEnd/>
                          </a:ln>
                        </pic:spPr>
                      </pic:pic>
                    </a:graphicData>
                  </a:graphic>
                </wp:inline>
              </w:drawing>
            </w:r>
          </w:p>
        </w:tc>
      </w:tr>
      <w:tr w:rsidR="00240F3A" w:rsidRPr="00240F3A" w14:paraId="0CAF5788" w14:textId="77777777" w:rsidTr="00240F3A">
        <w:tc>
          <w:tcPr>
            <w:tcW w:w="3866" w:type="dxa"/>
          </w:tcPr>
          <w:p w14:paraId="0CAF5785"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On the </w:t>
            </w:r>
            <w:r w:rsidRPr="00240F3A">
              <w:rPr>
                <w:rFonts w:asciiTheme="minorHAnsi" w:hAnsiTheme="minorHAnsi" w:cstheme="minorHAnsi"/>
                <w:b/>
                <w:bCs/>
                <w:sz w:val="20"/>
                <w:szCs w:val="20"/>
              </w:rPr>
              <w:t>VIP Profiles</w:t>
            </w:r>
            <w:r w:rsidRPr="00240F3A">
              <w:rPr>
                <w:rFonts w:asciiTheme="minorHAnsi" w:hAnsiTheme="minorHAnsi" w:cstheme="minorHAnsi"/>
                <w:sz w:val="20"/>
                <w:szCs w:val="20"/>
              </w:rPr>
              <w:t xml:space="preserve"> page, select the check box next to each VIP template that you want to make available to the private cloud, and then click </w:t>
            </w:r>
            <w:proofErr w:type="gramStart"/>
            <w:r w:rsidRPr="00240F3A">
              <w:rPr>
                <w:rFonts w:asciiTheme="minorHAnsi" w:hAnsiTheme="minorHAnsi" w:cstheme="minorHAnsi"/>
                <w:b/>
                <w:bCs/>
                <w:sz w:val="20"/>
                <w:szCs w:val="20"/>
              </w:rPr>
              <w:t>Next</w:t>
            </w:r>
            <w:proofErr w:type="gramEnd"/>
            <w:r w:rsidRPr="00240F3A">
              <w:rPr>
                <w:rFonts w:asciiTheme="minorHAnsi" w:hAnsiTheme="minorHAnsi" w:cstheme="minorHAnsi"/>
                <w:sz w:val="20"/>
                <w:szCs w:val="20"/>
              </w:rPr>
              <w:t>.</w:t>
            </w:r>
          </w:p>
          <w:p w14:paraId="0CAF5786" w14:textId="77777777" w:rsidR="00240F3A" w:rsidRPr="00240F3A" w:rsidRDefault="00240F3A" w:rsidP="00240F3A">
            <w:pPr>
              <w:rPr>
                <w:rFonts w:asciiTheme="minorHAnsi" w:hAnsiTheme="minorHAnsi" w:cstheme="minorHAnsi"/>
                <w:sz w:val="20"/>
                <w:szCs w:val="20"/>
              </w:rPr>
            </w:pPr>
          </w:p>
        </w:tc>
        <w:tc>
          <w:tcPr>
            <w:tcW w:w="6322" w:type="dxa"/>
          </w:tcPr>
          <w:p w14:paraId="0CAF5787" w14:textId="69956DF1" w:rsidR="00240F3A" w:rsidRPr="00240F3A" w:rsidRDefault="00CF0F23" w:rsidP="00240F3A">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68480" behindDoc="0" locked="0" layoutInCell="1" allowOverlap="1" wp14:anchorId="0CAF5901" wp14:editId="30312CEE">
                      <wp:simplePos x="0" y="0"/>
                      <wp:positionH relativeFrom="column">
                        <wp:posOffset>1313815</wp:posOffset>
                      </wp:positionH>
                      <wp:positionV relativeFrom="paragraph">
                        <wp:posOffset>1234440</wp:posOffset>
                      </wp:positionV>
                      <wp:extent cx="1489075" cy="188595"/>
                      <wp:effectExtent l="0" t="0" r="15875" b="20955"/>
                      <wp:wrapNone/>
                      <wp:docPr id="84"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9075" cy="18859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103.45pt;margin-top:97.2pt;width:117.25pt;height:14.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902" wp14:editId="0CAF5903">
                  <wp:extent cx="3784465" cy="1882024"/>
                  <wp:effectExtent l="19050" t="19050" r="25535" b="22976"/>
                  <wp:docPr id="91" name="Picture 10" descr="F:\TF\9-3\Server App-V Docs\Create Cloud from VMWare Resource Pools\Create Cloud from VMWare Resource Pools\11-Choose from Available already configured VIP templates (opt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TF\9-3\Server App-V Docs\Create Cloud from VMWare Resource Pools\Create Cloud from VMWare Resource Pools\11-Choose from Available already configured VIP templates (optional).jpg"/>
                          <pic:cNvPicPr>
                            <a:picLocks noChangeAspect="1" noChangeArrowheads="1"/>
                          </pic:cNvPicPr>
                        </pic:nvPicPr>
                        <pic:blipFill>
                          <a:blip r:embed="rId69" cstate="print">
                            <a:extLst>
                              <a:ext uri="{28A0092B-C50C-407E-A947-70E740481C1C}">
                                <a14:useLocalDpi xmlns:a14="http://schemas.microsoft.com/office/drawing/2010/main"/>
                              </a:ext>
                            </a:extLst>
                          </a:blip>
                          <a:srcRect/>
                          <a:stretch>
                            <a:fillRect/>
                          </a:stretch>
                        </pic:blipFill>
                        <pic:spPr bwMode="auto">
                          <a:xfrm>
                            <a:off x="0" y="0"/>
                            <a:ext cx="3797942" cy="1888726"/>
                          </a:xfrm>
                          <a:prstGeom prst="rect">
                            <a:avLst/>
                          </a:prstGeom>
                          <a:noFill/>
                          <a:ln w="9525">
                            <a:solidFill>
                              <a:schemeClr val="tx1"/>
                            </a:solidFill>
                            <a:miter lim="800000"/>
                            <a:headEnd/>
                            <a:tailEnd/>
                          </a:ln>
                        </pic:spPr>
                      </pic:pic>
                    </a:graphicData>
                  </a:graphic>
                </wp:inline>
              </w:drawing>
            </w:r>
          </w:p>
        </w:tc>
      </w:tr>
      <w:tr w:rsidR="00240F3A" w:rsidRPr="00240F3A" w14:paraId="0CAF578D" w14:textId="77777777" w:rsidTr="00240F3A">
        <w:tc>
          <w:tcPr>
            <w:tcW w:w="3866" w:type="dxa"/>
          </w:tcPr>
          <w:p w14:paraId="0CAF5789"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On the </w:t>
            </w:r>
            <w:r w:rsidRPr="00240F3A">
              <w:rPr>
                <w:rFonts w:asciiTheme="minorHAnsi" w:hAnsiTheme="minorHAnsi" w:cstheme="minorHAnsi"/>
                <w:b/>
                <w:bCs/>
                <w:sz w:val="20"/>
                <w:szCs w:val="20"/>
              </w:rPr>
              <w:t>Storage</w:t>
            </w:r>
            <w:r w:rsidRPr="00240F3A">
              <w:rPr>
                <w:rFonts w:asciiTheme="minorHAnsi" w:hAnsiTheme="minorHAnsi" w:cstheme="minorHAnsi"/>
                <w:sz w:val="20"/>
                <w:szCs w:val="20"/>
              </w:rPr>
              <w:t xml:space="preserve"> page, select from the already added storage pools from added classifications and click </w:t>
            </w:r>
            <w:proofErr w:type="gramStart"/>
            <w:r w:rsidRPr="00240F3A">
              <w:rPr>
                <w:rFonts w:asciiTheme="minorHAnsi" w:hAnsiTheme="minorHAnsi" w:cstheme="minorHAnsi"/>
                <w:b/>
                <w:bCs/>
                <w:sz w:val="20"/>
                <w:szCs w:val="20"/>
              </w:rPr>
              <w:t>Next</w:t>
            </w:r>
            <w:proofErr w:type="gramEnd"/>
            <w:r w:rsidRPr="00240F3A">
              <w:rPr>
                <w:rFonts w:asciiTheme="minorHAnsi" w:hAnsiTheme="minorHAnsi" w:cstheme="minorHAnsi"/>
                <w:sz w:val="20"/>
                <w:szCs w:val="20"/>
              </w:rPr>
              <w:t>. We do not have a supported storage device added in this example.</w:t>
            </w:r>
          </w:p>
          <w:p w14:paraId="0CAF578A" w14:textId="77777777" w:rsidR="00240F3A" w:rsidRPr="00240F3A" w:rsidRDefault="00240F3A" w:rsidP="00240F3A">
            <w:pPr>
              <w:rPr>
                <w:rFonts w:asciiTheme="minorHAnsi" w:hAnsiTheme="minorHAnsi" w:cstheme="minorHAnsi"/>
                <w:sz w:val="20"/>
                <w:szCs w:val="20"/>
              </w:rPr>
            </w:pPr>
          </w:p>
          <w:p w14:paraId="0CAF578B" w14:textId="77777777" w:rsidR="00240F3A" w:rsidRPr="00240F3A" w:rsidRDefault="00240F3A" w:rsidP="00240F3A">
            <w:pPr>
              <w:rPr>
                <w:rFonts w:asciiTheme="minorHAnsi" w:hAnsiTheme="minorHAnsi" w:cstheme="minorHAnsi"/>
                <w:sz w:val="20"/>
                <w:szCs w:val="20"/>
              </w:rPr>
            </w:pPr>
          </w:p>
        </w:tc>
        <w:tc>
          <w:tcPr>
            <w:tcW w:w="6322" w:type="dxa"/>
          </w:tcPr>
          <w:p w14:paraId="0CAF578C" w14:textId="77777777" w:rsidR="00240F3A" w:rsidRPr="00240F3A" w:rsidRDefault="00240F3A" w:rsidP="00240F3A">
            <w:pPr>
              <w:rPr>
                <w:rFonts w:asciiTheme="minorHAnsi" w:hAnsiTheme="minorHAnsi" w:cstheme="minorHAnsi"/>
                <w:sz w:val="20"/>
                <w:szCs w:val="20"/>
                <w:lang w:val="en-IN"/>
              </w:rPr>
            </w:pPr>
            <w:r w:rsidRPr="00240F3A">
              <w:rPr>
                <w:rFonts w:asciiTheme="minorHAnsi" w:hAnsiTheme="minorHAnsi" w:cstheme="minorHAnsi"/>
                <w:noProof/>
                <w:sz w:val="20"/>
                <w:szCs w:val="20"/>
              </w:rPr>
              <w:drawing>
                <wp:inline distT="0" distB="0" distL="0" distR="0" wp14:anchorId="0CAF5904" wp14:editId="0CAF5905">
                  <wp:extent cx="3788248" cy="2622292"/>
                  <wp:effectExtent l="19050" t="19050" r="21752" b="25658"/>
                  <wp:docPr id="94" name="Picture 4" descr="C:\Users\Administrator\Pictures\VB\Create Cloud from VMWare Resource Pools\12- Add Storage from list of available configured stor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Pictures\VB\Create Cloud from VMWare Resource Pools\12- Add Storage from list of available configured storage.jpg"/>
                          <pic:cNvPicPr>
                            <a:picLocks noChangeAspect="1" noChangeArrowheads="1"/>
                          </pic:cNvPicPr>
                        </pic:nvPicPr>
                        <pic:blipFill>
                          <a:blip r:embed="rId70" cstate="print">
                            <a:extLst>
                              <a:ext uri="{28A0092B-C50C-407E-A947-70E740481C1C}">
                                <a14:useLocalDpi xmlns:a14="http://schemas.microsoft.com/office/drawing/2010/main"/>
                              </a:ext>
                            </a:extLst>
                          </a:blip>
                          <a:srcRect/>
                          <a:stretch>
                            <a:fillRect/>
                          </a:stretch>
                        </pic:blipFill>
                        <pic:spPr bwMode="auto">
                          <a:xfrm>
                            <a:off x="0" y="0"/>
                            <a:ext cx="3794366" cy="2626527"/>
                          </a:xfrm>
                          <a:prstGeom prst="rect">
                            <a:avLst/>
                          </a:prstGeom>
                          <a:noFill/>
                          <a:ln>
                            <a:solidFill>
                              <a:schemeClr val="tx1"/>
                            </a:solidFill>
                          </a:ln>
                        </pic:spPr>
                      </pic:pic>
                    </a:graphicData>
                  </a:graphic>
                </wp:inline>
              </w:drawing>
            </w:r>
          </w:p>
        </w:tc>
      </w:tr>
      <w:tr w:rsidR="00240F3A" w:rsidRPr="00240F3A" w14:paraId="0CAF579D" w14:textId="77777777" w:rsidTr="00240F3A">
        <w:tc>
          <w:tcPr>
            <w:tcW w:w="3866" w:type="dxa"/>
          </w:tcPr>
          <w:p w14:paraId="0CAF578E"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lastRenderedPageBreak/>
              <w:t xml:space="preserve">On the </w:t>
            </w:r>
            <w:r w:rsidRPr="00240F3A">
              <w:rPr>
                <w:rFonts w:asciiTheme="minorHAnsi" w:hAnsiTheme="minorHAnsi" w:cstheme="minorHAnsi"/>
                <w:b/>
                <w:bCs/>
                <w:sz w:val="20"/>
                <w:szCs w:val="20"/>
              </w:rPr>
              <w:t>Library</w:t>
            </w:r>
            <w:r w:rsidRPr="00240F3A">
              <w:rPr>
                <w:rFonts w:asciiTheme="minorHAnsi" w:hAnsiTheme="minorHAnsi" w:cstheme="minorHAnsi"/>
                <w:sz w:val="20"/>
                <w:szCs w:val="20"/>
              </w:rPr>
              <w:t xml:space="preserve"> page, do the following:</w:t>
            </w:r>
          </w:p>
          <w:p w14:paraId="0CAF578F" w14:textId="77777777" w:rsidR="00240F3A" w:rsidRPr="00A264E1" w:rsidRDefault="00240F3A" w:rsidP="00E94720">
            <w:pPr>
              <w:numPr>
                <w:ilvl w:val="1"/>
                <w:numId w:val="5"/>
              </w:numPr>
              <w:rPr>
                <w:rFonts w:asciiTheme="minorHAnsi" w:hAnsiTheme="minorHAnsi" w:cstheme="minorHAnsi"/>
                <w:sz w:val="20"/>
                <w:szCs w:val="20"/>
              </w:rPr>
            </w:pPr>
            <w:r w:rsidRPr="00240F3A">
              <w:rPr>
                <w:rFonts w:asciiTheme="minorHAnsi" w:hAnsiTheme="minorHAnsi" w:cstheme="minorHAnsi"/>
                <w:sz w:val="20"/>
                <w:szCs w:val="20"/>
              </w:rPr>
              <w:t xml:space="preserve">Next to the </w:t>
            </w:r>
            <w:r w:rsidRPr="00240F3A">
              <w:rPr>
                <w:rFonts w:asciiTheme="minorHAnsi" w:hAnsiTheme="minorHAnsi" w:cstheme="minorHAnsi"/>
                <w:b/>
                <w:bCs/>
                <w:sz w:val="20"/>
                <w:szCs w:val="20"/>
              </w:rPr>
              <w:t>Stored VM path</w:t>
            </w:r>
            <w:r w:rsidRPr="00240F3A">
              <w:rPr>
                <w:rFonts w:asciiTheme="minorHAnsi" w:hAnsiTheme="minorHAnsi" w:cstheme="minorHAnsi"/>
                <w:sz w:val="20"/>
                <w:szCs w:val="20"/>
              </w:rPr>
              <w:t xml:space="preserve"> box, click </w:t>
            </w:r>
            <w:r w:rsidRPr="00240F3A">
              <w:rPr>
                <w:rFonts w:asciiTheme="minorHAnsi" w:hAnsiTheme="minorHAnsi" w:cstheme="minorHAnsi"/>
                <w:b/>
                <w:bCs/>
                <w:sz w:val="20"/>
                <w:szCs w:val="20"/>
              </w:rPr>
              <w:t>Browse</w:t>
            </w:r>
            <w:r w:rsidRPr="00240F3A">
              <w:rPr>
                <w:rFonts w:asciiTheme="minorHAnsi" w:hAnsiTheme="minorHAnsi" w:cstheme="minorHAnsi"/>
                <w:sz w:val="20"/>
                <w:szCs w:val="20"/>
              </w:rPr>
              <w:t xml:space="preserve">. </w:t>
            </w:r>
            <w:r w:rsidRPr="00A264E1">
              <w:rPr>
                <w:rFonts w:asciiTheme="minorHAnsi" w:hAnsiTheme="minorHAnsi" w:cstheme="minorHAnsi"/>
                <w:sz w:val="20"/>
                <w:szCs w:val="20"/>
              </w:rPr>
              <w:t xml:space="preserve">In the </w:t>
            </w:r>
            <w:r w:rsidRPr="00A264E1">
              <w:rPr>
                <w:rFonts w:asciiTheme="minorHAnsi" w:hAnsiTheme="minorHAnsi" w:cstheme="minorHAnsi"/>
                <w:b/>
                <w:bCs/>
                <w:sz w:val="20"/>
                <w:szCs w:val="20"/>
              </w:rPr>
              <w:t>Select Destination Folder</w:t>
            </w:r>
            <w:r w:rsidRPr="00A264E1">
              <w:rPr>
                <w:rFonts w:asciiTheme="minorHAnsi" w:hAnsiTheme="minorHAnsi" w:cstheme="minorHAnsi"/>
                <w:sz w:val="20"/>
                <w:szCs w:val="20"/>
              </w:rPr>
              <w:t xml:space="preserve"> dialog box, expand the library server, click the library share or the folder in a library share that you want to use as the location for self-service users to store virtual machines, and then click </w:t>
            </w:r>
            <w:r w:rsidRPr="00A264E1">
              <w:rPr>
                <w:rFonts w:asciiTheme="minorHAnsi" w:hAnsiTheme="minorHAnsi" w:cstheme="minorHAnsi"/>
                <w:b/>
                <w:bCs/>
                <w:sz w:val="20"/>
                <w:szCs w:val="20"/>
              </w:rPr>
              <w:t>OK</w:t>
            </w:r>
            <w:r w:rsidRPr="00A264E1">
              <w:rPr>
                <w:rFonts w:asciiTheme="minorHAnsi" w:hAnsiTheme="minorHAnsi" w:cstheme="minorHAnsi"/>
                <w:sz w:val="20"/>
                <w:szCs w:val="20"/>
              </w:rPr>
              <w:t>.</w:t>
            </w:r>
          </w:p>
          <w:p w14:paraId="0CAF5790" w14:textId="77777777" w:rsidR="00240F3A" w:rsidRPr="00240F3A" w:rsidRDefault="00240F3A" w:rsidP="00240F3A">
            <w:pPr>
              <w:rPr>
                <w:rFonts w:asciiTheme="minorHAnsi" w:hAnsiTheme="minorHAnsi" w:cstheme="minorHAnsi"/>
                <w:sz w:val="20"/>
                <w:szCs w:val="20"/>
              </w:rPr>
            </w:pPr>
          </w:p>
          <w:p w14:paraId="0CAF5791" w14:textId="77777777" w:rsidR="00240F3A" w:rsidRPr="00240F3A" w:rsidRDefault="00240F3A" w:rsidP="00240F3A">
            <w:pPr>
              <w:rPr>
                <w:rFonts w:asciiTheme="minorHAnsi" w:hAnsiTheme="minorHAnsi" w:cstheme="minorHAnsi"/>
                <w:sz w:val="20"/>
                <w:szCs w:val="20"/>
              </w:rPr>
            </w:pPr>
          </w:p>
          <w:p w14:paraId="0CAF5792" w14:textId="77777777" w:rsidR="00240F3A" w:rsidRPr="00A264E1" w:rsidRDefault="00240F3A" w:rsidP="00E94720">
            <w:pPr>
              <w:numPr>
                <w:ilvl w:val="1"/>
                <w:numId w:val="5"/>
              </w:numPr>
              <w:rPr>
                <w:rFonts w:asciiTheme="minorHAnsi" w:hAnsiTheme="minorHAnsi" w:cstheme="minorHAnsi"/>
                <w:sz w:val="20"/>
                <w:szCs w:val="20"/>
              </w:rPr>
            </w:pPr>
            <w:r w:rsidRPr="00240F3A">
              <w:rPr>
                <w:rFonts w:asciiTheme="minorHAnsi" w:hAnsiTheme="minorHAnsi" w:cstheme="minorHAnsi"/>
                <w:sz w:val="20"/>
                <w:szCs w:val="20"/>
              </w:rPr>
              <w:t xml:space="preserve">In the </w:t>
            </w:r>
            <w:r w:rsidRPr="00240F3A">
              <w:rPr>
                <w:rFonts w:asciiTheme="minorHAnsi" w:hAnsiTheme="minorHAnsi" w:cstheme="minorHAnsi"/>
                <w:b/>
                <w:bCs/>
                <w:sz w:val="20"/>
                <w:szCs w:val="20"/>
              </w:rPr>
              <w:t>Read-only library shares</w:t>
            </w:r>
            <w:r w:rsidRPr="00240F3A">
              <w:rPr>
                <w:rFonts w:asciiTheme="minorHAnsi" w:hAnsiTheme="minorHAnsi" w:cstheme="minorHAnsi"/>
                <w:sz w:val="20"/>
                <w:szCs w:val="20"/>
              </w:rPr>
              <w:t xml:space="preserve"> area, click </w:t>
            </w:r>
            <w:r w:rsidRPr="00240F3A">
              <w:rPr>
                <w:rFonts w:asciiTheme="minorHAnsi" w:hAnsiTheme="minorHAnsi" w:cstheme="minorHAnsi"/>
                <w:b/>
                <w:bCs/>
                <w:sz w:val="20"/>
                <w:szCs w:val="20"/>
              </w:rPr>
              <w:t>Add</w:t>
            </w:r>
            <w:r w:rsidRPr="00240F3A">
              <w:rPr>
                <w:rFonts w:asciiTheme="minorHAnsi" w:hAnsiTheme="minorHAnsi" w:cstheme="minorHAnsi"/>
                <w:sz w:val="20"/>
                <w:szCs w:val="20"/>
              </w:rPr>
              <w:t xml:space="preserve">. </w:t>
            </w:r>
            <w:r w:rsidRPr="00A264E1">
              <w:rPr>
                <w:rFonts w:asciiTheme="minorHAnsi" w:hAnsiTheme="minorHAnsi" w:cstheme="minorHAnsi"/>
                <w:sz w:val="20"/>
                <w:szCs w:val="20"/>
              </w:rPr>
              <w:t xml:space="preserve">Select the check box next to one or more library shares to use as the location where administrators can store read-only resources that they want to make available to self-service users, click </w:t>
            </w:r>
            <w:r w:rsidRPr="00A264E1">
              <w:rPr>
                <w:rFonts w:asciiTheme="minorHAnsi" w:hAnsiTheme="minorHAnsi" w:cstheme="minorHAnsi"/>
                <w:b/>
                <w:bCs/>
                <w:sz w:val="20"/>
                <w:szCs w:val="20"/>
              </w:rPr>
              <w:t>OK</w:t>
            </w:r>
            <w:r w:rsidRPr="00A264E1">
              <w:rPr>
                <w:rFonts w:asciiTheme="minorHAnsi" w:hAnsiTheme="minorHAnsi" w:cstheme="minorHAnsi"/>
                <w:sz w:val="20"/>
                <w:szCs w:val="20"/>
              </w:rPr>
              <w:t xml:space="preserve">, and then click </w:t>
            </w:r>
            <w:proofErr w:type="gramStart"/>
            <w:r w:rsidRPr="00A264E1">
              <w:rPr>
                <w:rFonts w:asciiTheme="minorHAnsi" w:hAnsiTheme="minorHAnsi" w:cstheme="minorHAnsi"/>
                <w:b/>
                <w:bCs/>
                <w:sz w:val="20"/>
                <w:szCs w:val="20"/>
              </w:rPr>
              <w:t>Next</w:t>
            </w:r>
            <w:proofErr w:type="gramEnd"/>
            <w:r w:rsidRPr="00A264E1">
              <w:rPr>
                <w:rFonts w:asciiTheme="minorHAnsi" w:hAnsiTheme="minorHAnsi" w:cstheme="minorHAnsi"/>
                <w:sz w:val="20"/>
                <w:szCs w:val="20"/>
              </w:rPr>
              <w:t>.</w:t>
            </w:r>
          </w:p>
          <w:p w14:paraId="0CAF5793" w14:textId="77777777" w:rsidR="00240F3A" w:rsidRPr="00240F3A" w:rsidRDefault="00240F3A" w:rsidP="00240F3A">
            <w:pPr>
              <w:rPr>
                <w:rFonts w:asciiTheme="minorHAnsi" w:hAnsiTheme="minorHAnsi" w:cstheme="minorHAnsi"/>
                <w:sz w:val="20"/>
                <w:szCs w:val="20"/>
              </w:rPr>
            </w:pPr>
          </w:p>
        </w:tc>
        <w:tc>
          <w:tcPr>
            <w:tcW w:w="6322" w:type="dxa"/>
          </w:tcPr>
          <w:p w14:paraId="0CAF5794" w14:textId="5329D0C7" w:rsidR="00240F3A" w:rsidRPr="00240F3A" w:rsidRDefault="00CF0F23" w:rsidP="00240F3A">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70528" behindDoc="0" locked="0" layoutInCell="1" allowOverlap="1" wp14:anchorId="0CAF5906" wp14:editId="2F75BEEA">
                      <wp:simplePos x="0" y="0"/>
                      <wp:positionH relativeFrom="column">
                        <wp:posOffset>3355975</wp:posOffset>
                      </wp:positionH>
                      <wp:positionV relativeFrom="paragraph">
                        <wp:posOffset>715010</wp:posOffset>
                      </wp:positionV>
                      <wp:extent cx="478155" cy="184785"/>
                      <wp:effectExtent l="0" t="0" r="17145" b="24765"/>
                      <wp:wrapNone/>
                      <wp:docPr id="83"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8155" cy="18478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264.25pt;margin-top:56.3pt;width:37.65pt;height:14.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907" wp14:editId="0CAF5908">
                  <wp:extent cx="3855602" cy="1663835"/>
                  <wp:effectExtent l="19050" t="19050" r="11548" b="12565"/>
                  <wp:docPr id="97" name="Picture 11" descr="F:\TF\9-3\Server App-V Docs\Create Cloud from VMWare Resource Pools\Create Cloud from VMWare Resource Pools\13-Specifiy Library Path for VM Stor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TF\9-3\Server App-V Docs\Create Cloud from VMWare Resource Pools\Create Cloud from VMWare Resource Pools\13-Specifiy Library Path for VM Storage.jpg"/>
                          <pic:cNvPicPr>
                            <a:picLocks noChangeAspect="1" noChangeArrowheads="1"/>
                          </pic:cNvPicPr>
                        </pic:nvPicPr>
                        <pic:blipFill>
                          <a:blip r:embed="rId71" cstate="print">
                            <a:extLst>
                              <a:ext uri="{28A0092B-C50C-407E-A947-70E740481C1C}">
                                <a14:useLocalDpi xmlns:a14="http://schemas.microsoft.com/office/drawing/2010/main"/>
                              </a:ext>
                            </a:extLst>
                          </a:blip>
                          <a:srcRect/>
                          <a:stretch>
                            <a:fillRect/>
                          </a:stretch>
                        </pic:blipFill>
                        <pic:spPr bwMode="auto">
                          <a:xfrm>
                            <a:off x="0" y="0"/>
                            <a:ext cx="3852592" cy="1662536"/>
                          </a:xfrm>
                          <a:prstGeom prst="rect">
                            <a:avLst/>
                          </a:prstGeom>
                          <a:noFill/>
                          <a:ln w="9525">
                            <a:solidFill>
                              <a:schemeClr val="tx1"/>
                            </a:solidFill>
                            <a:miter lim="800000"/>
                            <a:headEnd/>
                            <a:tailEnd/>
                          </a:ln>
                        </pic:spPr>
                      </pic:pic>
                    </a:graphicData>
                  </a:graphic>
                </wp:inline>
              </w:drawing>
            </w:r>
          </w:p>
          <w:p w14:paraId="0CAF5795" w14:textId="77777777" w:rsidR="00240F3A" w:rsidRPr="00240F3A" w:rsidRDefault="00240F3A" w:rsidP="00240F3A">
            <w:pPr>
              <w:rPr>
                <w:rFonts w:asciiTheme="minorHAnsi" w:hAnsiTheme="minorHAnsi" w:cstheme="minorHAnsi"/>
                <w:sz w:val="20"/>
                <w:szCs w:val="20"/>
                <w:lang w:val="en-IN"/>
              </w:rPr>
            </w:pPr>
          </w:p>
          <w:p w14:paraId="0CAF5796" w14:textId="77777777" w:rsidR="00240F3A" w:rsidRPr="00240F3A" w:rsidRDefault="00240F3A" w:rsidP="00240F3A">
            <w:pPr>
              <w:rPr>
                <w:rFonts w:asciiTheme="minorHAnsi" w:hAnsiTheme="minorHAnsi" w:cstheme="minorHAnsi"/>
                <w:sz w:val="20"/>
                <w:szCs w:val="20"/>
                <w:lang w:val="en-IN"/>
              </w:rPr>
            </w:pPr>
          </w:p>
          <w:p w14:paraId="0CAF5797" w14:textId="77777777" w:rsidR="00240F3A" w:rsidRPr="00240F3A" w:rsidRDefault="00240F3A" w:rsidP="00240F3A">
            <w:pPr>
              <w:rPr>
                <w:rFonts w:asciiTheme="minorHAnsi" w:hAnsiTheme="minorHAnsi" w:cstheme="minorHAnsi"/>
                <w:sz w:val="20"/>
                <w:szCs w:val="20"/>
                <w:lang w:val="en-IN"/>
              </w:rPr>
            </w:pPr>
          </w:p>
          <w:p w14:paraId="0CAF5798" w14:textId="6F034CC7" w:rsidR="00240F3A" w:rsidRPr="00240F3A" w:rsidRDefault="00CF0F23" w:rsidP="00240F3A">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71552" behindDoc="0" locked="0" layoutInCell="1" allowOverlap="1" wp14:anchorId="0CAF5909" wp14:editId="5E4DF029">
                      <wp:simplePos x="0" y="0"/>
                      <wp:positionH relativeFrom="column">
                        <wp:posOffset>215265</wp:posOffset>
                      </wp:positionH>
                      <wp:positionV relativeFrom="paragraph">
                        <wp:posOffset>474980</wp:posOffset>
                      </wp:positionV>
                      <wp:extent cx="1254760" cy="459740"/>
                      <wp:effectExtent l="0" t="0" r="21590" b="16510"/>
                      <wp:wrapNone/>
                      <wp:docPr id="8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4760" cy="45974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26" style="position:absolute;margin-left:16.95pt;margin-top:37.4pt;width:98.8pt;height:36.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90A" wp14:editId="0CAF590B">
                  <wp:extent cx="2802377" cy="1348252"/>
                  <wp:effectExtent l="19050" t="19050" r="17023" b="23348"/>
                  <wp:docPr id="101" name="Picture 12" descr="F:\TF\9-3\Server App-V Docs\Create Cloud from VMWare Resource Pools\Create Cloud from VMWare Resource Pools\14-Browse Select MSSCVMMLibr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TF\9-3\Server App-V Docs\Create Cloud from VMWare Resource Pools\Create Cloud from VMWare Resource Pools\14-Browse Select MSSCVMMLibrary.jpg"/>
                          <pic:cNvPicPr>
                            <a:picLocks noChangeAspect="1" noChangeArrowheads="1"/>
                          </pic:cNvPicPr>
                        </pic:nvPicPr>
                        <pic:blipFill>
                          <a:blip r:embed="rId72" cstate="print">
                            <a:extLst>
                              <a:ext uri="{28A0092B-C50C-407E-A947-70E740481C1C}">
                                <a14:useLocalDpi xmlns:a14="http://schemas.microsoft.com/office/drawing/2010/main"/>
                              </a:ext>
                            </a:extLst>
                          </a:blip>
                          <a:srcRect/>
                          <a:stretch>
                            <a:fillRect/>
                          </a:stretch>
                        </pic:blipFill>
                        <pic:spPr bwMode="auto">
                          <a:xfrm>
                            <a:off x="0" y="0"/>
                            <a:ext cx="2803618" cy="1348849"/>
                          </a:xfrm>
                          <a:prstGeom prst="rect">
                            <a:avLst/>
                          </a:prstGeom>
                          <a:noFill/>
                          <a:ln w="9525">
                            <a:solidFill>
                              <a:schemeClr val="tx1"/>
                            </a:solidFill>
                            <a:miter lim="800000"/>
                            <a:headEnd/>
                            <a:tailEnd/>
                          </a:ln>
                        </pic:spPr>
                      </pic:pic>
                    </a:graphicData>
                  </a:graphic>
                </wp:inline>
              </w:drawing>
            </w:r>
          </w:p>
          <w:p w14:paraId="0CAF5799" w14:textId="77777777" w:rsidR="00240F3A" w:rsidRPr="00240F3A" w:rsidRDefault="00240F3A" w:rsidP="00240F3A">
            <w:pPr>
              <w:rPr>
                <w:rFonts w:asciiTheme="minorHAnsi" w:hAnsiTheme="minorHAnsi" w:cstheme="minorHAnsi"/>
                <w:sz w:val="20"/>
                <w:szCs w:val="20"/>
                <w:lang w:val="en-IN"/>
              </w:rPr>
            </w:pPr>
          </w:p>
          <w:p w14:paraId="0CAF579A" w14:textId="77777777" w:rsidR="00240F3A" w:rsidRPr="00240F3A" w:rsidRDefault="00240F3A" w:rsidP="00240F3A">
            <w:pPr>
              <w:rPr>
                <w:rFonts w:asciiTheme="minorHAnsi" w:hAnsiTheme="minorHAnsi" w:cstheme="minorHAnsi"/>
                <w:sz w:val="20"/>
                <w:szCs w:val="20"/>
                <w:lang w:val="en-IN"/>
              </w:rPr>
            </w:pPr>
          </w:p>
          <w:p w14:paraId="0CAF579B" w14:textId="6E3F1893" w:rsidR="00240F3A" w:rsidRPr="00240F3A" w:rsidRDefault="00CF0F23" w:rsidP="00240F3A">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73600" behindDoc="0" locked="0" layoutInCell="1" allowOverlap="1" wp14:anchorId="0CAF590C" wp14:editId="320B155B">
                      <wp:simplePos x="0" y="0"/>
                      <wp:positionH relativeFrom="column">
                        <wp:posOffset>2675255</wp:posOffset>
                      </wp:positionH>
                      <wp:positionV relativeFrom="paragraph">
                        <wp:posOffset>597535</wp:posOffset>
                      </wp:positionV>
                      <wp:extent cx="400050" cy="177165"/>
                      <wp:effectExtent l="0" t="0" r="19050" b="13335"/>
                      <wp:wrapNone/>
                      <wp:docPr id="7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17716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6" style="position:absolute;margin-left:210.65pt;margin-top:47.05pt;width:31.5pt;height:13.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90D" wp14:editId="0CAF590E">
                  <wp:extent cx="3093801" cy="2286020"/>
                  <wp:effectExtent l="19050" t="19050" r="11349" b="19030"/>
                  <wp:docPr id="103" name="Picture 13" descr="F:\TF\9-3\Server App-V Docs\Create Cloud from VMWare Resource Pools\Create Cloud from VMWare Resource Pools\15-Library Path Selected . Click A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TF\9-3\Server App-V Docs\Create Cloud from VMWare Resource Pools\Create Cloud from VMWare Resource Pools\15-Library Path Selected . Click ADD.jpg"/>
                          <pic:cNvPicPr>
                            <a:picLocks noChangeAspect="1" noChangeArrowheads="1"/>
                          </pic:cNvPicPr>
                        </pic:nvPicPr>
                        <pic:blipFill>
                          <a:blip r:embed="rId73" cstate="print">
                            <a:extLst>
                              <a:ext uri="{28A0092B-C50C-407E-A947-70E740481C1C}">
                                <a14:useLocalDpi xmlns:a14="http://schemas.microsoft.com/office/drawing/2010/main"/>
                              </a:ext>
                            </a:extLst>
                          </a:blip>
                          <a:srcRect/>
                          <a:stretch>
                            <a:fillRect/>
                          </a:stretch>
                        </pic:blipFill>
                        <pic:spPr bwMode="auto">
                          <a:xfrm>
                            <a:off x="0" y="0"/>
                            <a:ext cx="3098849" cy="2289750"/>
                          </a:xfrm>
                          <a:prstGeom prst="rect">
                            <a:avLst/>
                          </a:prstGeom>
                          <a:noFill/>
                          <a:ln w="9525">
                            <a:solidFill>
                              <a:schemeClr val="tx1"/>
                            </a:solidFill>
                            <a:miter lim="800000"/>
                            <a:headEnd/>
                            <a:tailEnd/>
                          </a:ln>
                        </pic:spPr>
                      </pic:pic>
                    </a:graphicData>
                  </a:graphic>
                </wp:inline>
              </w:drawing>
            </w:r>
          </w:p>
          <w:p w14:paraId="0CAF579C" w14:textId="77777777" w:rsidR="00240F3A" w:rsidRPr="00240F3A" w:rsidRDefault="00240F3A" w:rsidP="00240F3A">
            <w:pPr>
              <w:rPr>
                <w:rFonts w:asciiTheme="minorHAnsi" w:hAnsiTheme="minorHAnsi" w:cstheme="minorHAnsi"/>
                <w:sz w:val="20"/>
                <w:szCs w:val="20"/>
                <w:lang w:val="en-IN"/>
              </w:rPr>
            </w:pPr>
          </w:p>
        </w:tc>
      </w:tr>
      <w:tr w:rsidR="00240F3A" w:rsidRPr="00240F3A" w14:paraId="0CAF57A1" w14:textId="77777777" w:rsidTr="00240F3A">
        <w:tc>
          <w:tcPr>
            <w:tcW w:w="3866" w:type="dxa"/>
          </w:tcPr>
          <w:p w14:paraId="0CAF579E"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On the </w:t>
            </w:r>
            <w:r w:rsidRPr="00240F3A">
              <w:rPr>
                <w:rFonts w:asciiTheme="minorHAnsi" w:hAnsiTheme="minorHAnsi" w:cstheme="minorHAnsi"/>
                <w:b/>
                <w:bCs/>
                <w:sz w:val="20"/>
                <w:szCs w:val="20"/>
              </w:rPr>
              <w:t>Capacity</w:t>
            </w:r>
            <w:r w:rsidRPr="00240F3A">
              <w:rPr>
                <w:rFonts w:asciiTheme="minorHAnsi" w:hAnsiTheme="minorHAnsi" w:cstheme="minorHAnsi"/>
                <w:sz w:val="20"/>
                <w:szCs w:val="20"/>
              </w:rPr>
              <w:t xml:space="preserve"> page, set capacity limits for the private cloud, and then click </w:t>
            </w:r>
            <w:proofErr w:type="gramStart"/>
            <w:r w:rsidRPr="00240F3A">
              <w:rPr>
                <w:rFonts w:asciiTheme="minorHAnsi" w:hAnsiTheme="minorHAnsi" w:cstheme="minorHAnsi"/>
                <w:b/>
                <w:bCs/>
                <w:sz w:val="20"/>
                <w:szCs w:val="20"/>
              </w:rPr>
              <w:t>Next</w:t>
            </w:r>
            <w:proofErr w:type="gramEnd"/>
            <w:r w:rsidRPr="00240F3A">
              <w:rPr>
                <w:rFonts w:asciiTheme="minorHAnsi" w:hAnsiTheme="minorHAnsi" w:cstheme="minorHAnsi"/>
                <w:sz w:val="20"/>
                <w:szCs w:val="20"/>
              </w:rPr>
              <w:t>.</w:t>
            </w:r>
          </w:p>
          <w:p w14:paraId="0CAF579F" w14:textId="77777777" w:rsidR="00240F3A" w:rsidRPr="00240F3A" w:rsidRDefault="00240F3A" w:rsidP="00240F3A">
            <w:pPr>
              <w:rPr>
                <w:rFonts w:asciiTheme="minorHAnsi" w:hAnsiTheme="minorHAnsi" w:cstheme="minorHAnsi"/>
                <w:sz w:val="20"/>
                <w:szCs w:val="20"/>
              </w:rPr>
            </w:pPr>
          </w:p>
        </w:tc>
        <w:tc>
          <w:tcPr>
            <w:tcW w:w="6322" w:type="dxa"/>
          </w:tcPr>
          <w:p w14:paraId="0CAF57A0" w14:textId="0608EB3D" w:rsidR="00240F3A" w:rsidRPr="00240F3A" w:rsidRDefault="00CF0F23" w:rsidP="00240F3A">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75648" behindDoc="0" locked="0" layoutInCell="1" allowOverlap="1" wp14:anchorId="0CAF590F" wp14:editId="357C8BB8">
                      <wp:simplePos x="0" y="0"/>
                      <wp:positionH relativeFrom="column">
                        <wp:posOffset>893445</wp:posOffset>
                      </wp:positionH>
                      <wp:positionV relativeFrom="paragraph">
                        <wp:posOffset>786130</wp:posOffset>
                      </wp:positionV>
                      <wp:extent cx="2462530" cy="920750"/>
                      <wp:effectExtent l="0" t="0" r="13970" b="12700"/>
                      <wp:wrapNone/>
                      <wp:docPr id="78"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2530" cy="92075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26" style="position:absolute;margin-left:70.35pt;margin-top:61.9pt;width:193.9pt;height:7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910" wp14:editId="0CAF5911">
                  <wp:extent cx="3394780" cy="1936209"/>
                  <wp:effectExtent l="19050" t="19050" r="15170" b="25941"/>
                  <wp:docPr id="107" name="Picture 17" descr="F:\TF\9-3\Server App-V Docs\Create Cloud from VMWare Resource Pools\Create Cloud from VMWare Resource Pools\19-Set Cloud Capac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TF\9-3\Server App-V Docs\Create Cloud from VMWare Resource Pools\Create Cloud from VMWare Resource Pools\19-Set Cloud Capacity.jpg"/>
                          <pic:cNvPicPr>
                            <a:picLocks noChangeAspect="1" noChangeArrowheads="1"/>
                          </pic:cNvPicPr>
                        </pic:nvPicPr>
                        <pic:blipFill>
                          <a:blip r:embed="rId74" cstate="print">
                            <a:extLst>
                              <a:ext uri="{28A0092B-C50C-407E-A947-70E740481C1C}">
                                <a14:useLocalDpi xmlns:a14="http://schemas.microsoft.com/office/drawing/2010/main"/>
                              </a:ext>
                            </a:extLst>
                          </a:blip>
                          <a:srcRect/>
                          <a:stretch>
                            <a:fillRect/>
                          </a:stretch>
                        </pic:blipFill>
                        <pic:spPr bwMode="auto">
                          <a:xfrm>
                            <a:off x="0" y="0"/>
                            <a:ext cx="3393237" cy="1935329"/>
                          </a:xfrm>
                          <a:prstGeom prst="rect">
                            <a:avLst/>
                          </a:prstGeom>
                          <a:noFill/>
                          <a:ln w="9525">
                            <a:solidFill>
                              <a:schemeClr val="tx1"/>
                            </a:solidFill>
                            <a:miter lim="800000"/>
                            <a:headEnd/>
                            <a:tailEnd/>
                          </a:ln>
                        </pic:spPr>
                      </pic:pic>
                    </a:graphicData>
                  </a:graphic>
                </wp:inline>
              </w:drawing>
            </w:r>
          </w:p>
        </w:tc>
      </w:tr>
      <w:tr w:rsidR="00240F3A" w:rsidRPr="00240F3A" w14:paraId="0CAF57A5" w14:textId="77777777" w:rsidTr="00240F3A">
        <w:tc>
          <w:tcPr>
            <w:tcW w:w="3866" w:type="dxa"/>
          </w:tcPr>
          <w:p w14:paraId="0CAF57A2"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lastRenderedPageBreak/>
              <w:t xml:space="preserve">The capacity limits shown above are assigned as unlimited. </w:t>
            </w:r>
            <w:proofErr w:type="spellStart"/>
            <w:r w:rsidRPr="00240F3A">
              <w:rPr>
                <w:rFonts w:asciiTheme="minorHAnsi" w:hAnsiTheme="minorHAnsi" w:cstheme="minorHAnsi"/>
                <w:sz w:val="20"/>
                <w:szCs w:val="20"/>
              </w:rPr>
              <w:t>Howerver</w:t>
            </w:r>
            <w:proofErr w:type="spellEnd"/>
            <w:r w:rsidRPr="00240F3A">
              <w:rPr>
                <w:rFonts w:asciiTheme="minorHAnsi" w:hAnsiTheme="minorHAnsi" w:cstheme="minorHAnsi"/>
                <w:sz w:val="20"/>
                <w:szCs w:val="20"/>
              </w:rPr>
              <w:t xml:space="preserve">, the capacity limits can be customized for each cloud by </w:t>
            </w:r>
            <w:proofErr w:type="spellStart"/>
            <w:r w:rsidRPr="00240F3A">
              <w:rPr>
                <w:rFonts w:asciiTheme="minorHAnsi" w:hAnsiTheme="minorHAnsi" w:cstheme="minorHAnsi"/>
                <w:sz w:val="20"/>
                <w:szCs w:val="20"/>
              </w:rPr>
              <w:t>deslecting</w:t>
            </w:r>
            <w:proofErr w:type="spellEnd"/>
            <w:r w:rsidRPr="00240F3A">
              <w:rPr>
                <w:rFonts w:asciiTheme="minorHAnsi" w:hAnsiTheme="minorHAnsi" w:cstheme="minorHAnsi"/>
                <w:sz w:val="20"/>
                <w:szCs w:val="20"/>
              </w:rPr>
              <w:t xml:space="preserve"> the checkbox next to a particular cloud component and specifying the upper limit as shown in the example where the maximum </w:t>
            </w:r>
            <w:proofErr w:type="gramStart"/>
            <w:r w:rsidRPr="00240F3A">
              <w:rPr>
                <w:rFonts w:asciiTheme="minorHAnsi" w:hAnsiTheme="minorHAnsi" w:cstheme="minorHAnsi"/>
                <w:sz w:val="20"/>
                <w:szCs w:val="20"/>
              </w:rPr>
              <w:t>number of virtual CPUs available for use in the cloud have</w:t>
            </w:r>
            <w:proofErr w:type="gramEnd"/>
            <w:r w:rsidRPr="00240F3A">
              <w:rPr>
                <w:rFonts w:asciiTheme="minorHAnsi" w:hAnsiTheme="minorHAnsi" w:cstheme="minorHAnsi"/>
                <w:sz w:val="20"/>
                <w:szCs w:val="20"/>
              </w:rPr>
              <w:t xml:space="preserve"> been limited to 16.</w:t>
            </w:r>
          </w:p>
          <w:p w14:paraId="0CAF57A3" w14:textId="77777777" w:rsidR="00240F3A" w:rsidRPr="00240F3A" w:rsidRDefault="00240F3A" w:rsidP="00240F3A">
            <w:pPr>
              <w:rPr>
                <w:rFonts w:asciiTheme="minorHAnsi" w:hAnsiTheme="minorHAnsi" w:cstheme="minorHAnsi"/>
                <w:sz w:val="20"/>
                <w:szCs w:val="20"/>
              </w:rPr>
            </w:pPr>
          </w:p>
        </w:tc>
        <w:tc>
          <w:tcPr>
            <w:tcW w:w="6322" w:type="dxa"/>
          </w:tcPr>
          <w:p w14:paraId="0CAF57A4" w14:textId="3124D0EB" w:rsidR="00240F3A" w:rsidRPr="00240F3A" w:rsidRDefault="00CF0F23" w:rsidP="00240F3A">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77696" behindDoc="0" locked="0" layoutInCell="1" allowOverlap="1" wp14:anchorId="0CAF5912" wp14:editId="76EB04D2">
                      <wp:simplePos x="0" y="0"/>
                      <wp:positionH relativeFrom="column">
                        <wp:posOffset>998855</wp:posOffset>
                      </wp:positionH>
                      <wp:positionV relativeFrom="paragraph">
                        <wp:posOffset>885190</wp:posOffset>
                      </wp:positionV>
                      <wp:extent cx="2815590" cy="850900"/>
                      <wp:effectExtent l="0" t="0" r="22860" b="25400"/>
                      <wp:wrapNone/>
                      <wp:docPr id="7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5590" cy="85090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26" style="position:absolute;margin-left:78.65pt;margin-top:69.7pt;width:221.7pt;height:6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913" wp14:editId="0CAF5914">
                  <wp:extent cx="3882413" cy="1712473"/>
                  <wp:effectExtent l="19050" t="19050" r="22837" b="21077"/>
                  <wp:docPr id="110" name="Picture 5" descr="C:\Users\Administrator\Pictures\VB\Create Cloud from VMWare Resource Pools\21-CPU limit set to 16 CP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Pictures\VB\Create Cloud from VMWare Resource Pools\21-CPU limit set to 16 CPUs.jpg"/>
                          <pic:cNvPicPr>
                            <a:picLocks noChangeAspect="1" noChangeArrowheads="1"/>
                          </pic:cNvPicPr>
                        </pic:nvPicPr>
                        <pic:blipFill>
                          <a:blip r:embed="rId75" cstate="print">
                            <a:extLst>
                              <a:ext uri="{28A0092B-C50C-407E-A947-70E740481C1C}">
                                <a14:useLocalDpi xmlns:a14="http://schemas.microsoft.com/office/drawing/2010/main"/>
                              </a:ext>
                            </a:extLst>
                          </a:blip>
                          <a:srcRect/>
                          <a:stretch>
                            <a:fillRect/>
                          </a:stretch>
                        </pic:blipFill>
                        <pic:spPr bwMode="auto">
                          <a:xfrm>
                            <a:off x="0" y="0"/>
                            <a:ext cx="3885994" cy="1714052"/>
                          </a:xfrm>
                          <a:prstGeom prst="rect">
                            <a:avLst/>
                          </a:prstGeom>
                          <a:noFill/>
                          <a:ln>
                            <a:solidFill>
                              <a:schemeClr val="tx1"/>
                            </a:solidFill>
                          </a:ln>
                        </pic:spPr>
                      </pic:pic>
                    </a:graphicData>
                  </a:graphic>
                </wp:inline>
              </w:drawing>
            </w:r>
          </w:p>
        </w:tc>
      </w:tr>
      <w:tr w:rsidR="00240F3A" w:rsidRPr="00240F3A" w14:paraId="0CAF57AA" w14:textId="77777777" w:rsidTr="00240F3A">
        <w:tc>
          <w:tcPr>
            <w:tcW w:w="3866" w:type="dxa"/>
          </w:tcPr>
          <w:p w14:paraId="0CAF57A6"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On the </w:t>
            </w:r>
            <w:r w:rsidRPr="00240F3A">
              <w:rPr>
                <w:rFonts w:asciiTheme="minorHAnsi" w:hAnsiTheme="minorHAnsi" w:cstheme="minorHAnsi"/>
                <w:b/>
                <w:bCs/>
                <w:sz w:val="20"/>
                <w:szCs w:val="20"/>
              </w:rPr>
              <w:t>Capability Profiles</w:t>
            </w:r>
            <w:r w:rsidRPr="00240F3A">
              <w:rPr>
                <w:rFonts w:asciiTheme="minorHAnsi" w:hAnsiTheme="minorHAnsi" w:cstheme="minorHAnsi"/>
                <w:sz w:val="20"/>
                <w:szCs w:val="20"/>
              </w:rPr>
              <w:t xml:space="preserve"> page, select the check box next to </w:t>
            </w:r>
            <w:r w:rsidRPr="00240F3A">
              <w:rPr>
                <w:rFonts w:asciiTheme="minorHAnsi" w:hAnsiTheme="minorHAnsi" w:cstheme="minorHAnsi"/>
                <w:b/>
                <w:bCs/>
                <w:sz w:val="20"/>
                <w:szCs w:val="20"/>
              </w:rPr>
              <w:t>ESX Server</w:t>
            </w:r>
            <w:r w:rsidRPr="00240F3A">
              <w:rPr>
                <w:rFonts w:asciiTheme="minorHAnsi" w:hAnsiTheme="minorHAnsi" w:cstheme="minorHAnsi"/>
                <w:sz w:val="20"/>
                <w:szCs w:val="20"/>
              </w:rPr>
              <w:t xml:space="preserve">, and then click </w:t>
            </w:r>
            <w:proofErr w:type="gramStart"/>
            <w:r w:rsidRPr="00240F3A">
              <w:rPr>
                <w:rFonts w:asciiTheme="minorHAnsi" w:hAnsiTheme="minorHAnsi" w:cstheme="minorHAnsi"/>
                <w:b/>
                <w:bCs/>
                <w:sz w:val="20"/>
                <w:szCs w:val="20"/>
              </w:rPr>
              <w:t>Next</w:t>
            </w:r>
            <w:proofErr w:type="gramEnd"/>
            <w:r w:rsidRPr="00240F3A">
              <w:rPr>
                <w:rFonts w:asciiTheme="minorHAnsi" w:hAnsiTheme="minorHAnsi" w:cstheme="minorHAnsi"/>
                <w:sz w:val="20"/>
                <w:szCs w:val="20"/>
              </w:rPr>
              <w:t>. The built-in capability profiles represent the minimum and maximum values that can be configured for a virtual machine for each supported hypervisor platform.</w:t>
            </w:r>
          </w:p>
          <w:p w14:paraId="0CAF57A7" w14:textId="77777777" w:rsidR="00240F3A" w:rsidRPr="00240F3A" w:rsidRDefault="00240F3A" w:rsidP="00240F3A">
            <w:pPr>
              <w:rPr>
                <w:rFonts w:asciiTheme="minorHAnsi" w:hAnsiTheme="minorHAnsi" w:cstheme="minorHAnsi"/>
                <w:sz w:val="20"/>
                <w:szCs w:val="20"/>
              </w:rPr>
            </w:pPr>
          </w:p>
          <w:p w14:paraId="0CAF57A8" w14:textId="77777777" w:rsidR="00240F3A" w:rsidRPr="00240F3A" w:rsidRDefault="00240F3A" w:rsidP="00240F3A">
            <w:pPr>
              <w:rPr>
                <w:rFonts w:asciiTheme="minorHAnsi" w:hAnsiTheme="minorHAnsi" w:cstheme="minorHAnsi"/>
                <w:sz w:val="20"/>
                <w:szCs w:val="20"/>
              </w:rPr>
            </w:pPr>
          </w:p>
        </w:tc>
        <w:tc>
          <w:tcPr>
            <w:tcW w:w="6322" w:type="dxa"/>
          </w:tcPr>
          <w:p w14:paraId="0CAF57A9" w14:textId="087BCAF3" w:rsidR="00240F3A" w:rsidRPr="00240F3A" w:rsidRDefault="00CF0F23" w:rsidP="00240F3A">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78720" behindDoc="0" locked="0" layoutInCell="1" allowOverlap="1" wp14:anchorId="0CAF5915" wp14:editId="23D0488B">
                      <wp:simplePos x="0" y="0"/>
                      <wp:positionH relativeFrom="column">
                        <wp:posOffset>1106805</wp:posOffset>
                      </wp:positionH>
                      <wp:positionV relativeFrom="paragraph">
                        <wp:posOffset>796925</wp:posOffset>
                      </wp:positionV>
                      <wp:extent cx="2529205" cy="160655"/>
                      <wp:effectExtent l="0" t="0" r="23495" b="10795"/>
                      <wp:wrapNone/>
                      <wp:docPr id="60"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9205" cy="16065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87.15pt;margin-top:62.75pt;width:199.15pt;height:12.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916" wp14:editId="0CAF5917">
                  <wp:extent cx="3907222" cy="1294185"/>
                  <wp:effectExtent l="19050" t="19050" r="17078" b="20265"/>
                  <wp:docPr id="113" name="Picture 22" descr="F:\TF\9-3\Server App-V Docs\Create Cloud from VMWare Resource Pools\Create Cloud from VMWare Resource Pools\23-Selected ESX ser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TF\9-3\Server App-V Docs\Create Cloud from VMWare Resource Pools\Create Cloud from VMWare Resource Pools\23-Selected ESX server.jpg"/>
                          <pic:cNvPicPr>
                            <a:picLocks noChangeAspect="1" noChangeArrowheads="1"/>
                          </pic:cNvPicPr>
                        </pic:nvPicPr>
                        <pic:blipFill>
                          <a:blip r:embed="rId76" cstate="print">
                            <a:extLst>
                              <a:ext uri="{28A0092B-C50C-407E-A947-70E740481C1C}">
                                <a14:useLocalDpi xmlns:a14="http://schemas.microsoft.com/office/drawing/2010/main"/>
                              </a:ext>
                            </a:extLst>
                          </a:blip>
                          <a:srcRect/>
                          <a:stretch>
                            <a:fillRect/>
                          </a:stretch>
                        </pic:blipFill>
                        <pic:spPr bwMode="auto">
                          <a:xfrm>
                            <a:off x="0" y="0"/>
                            <a:ext cx="3901257" cy="1292209"/>
                          </a:xfrm>
                          <a:prstGeom prst="rect">
                            <a:avLst/>
                          </a:prstGeom>
                          <a:noFill/>
                          <a:ln w="9525">
                            <a:solidFill>
                              <a:schemeClr val="tx1"/>
                            </a:solidFill>
                            <a:miter lim="800000"/>
                            <a:headEnd/>
                            <a:tailEnd/>
                          </a:ln>
                        </pic:spPr>
                      </pic:pic>
                    </a:graphicData>
                  </a:graphic>
                </wp:inline>
              </w:drawing>
            </w:r>
          </w:p>
        </w:tc>
      </w:tr>
      <w:tr w:rsidR="00240F3A" w:rsidRPr="00240F3A" w14:paraId="0CAF57AE" w14:textId="77777777" w:rsidTr="00240F3A">
        <w:tc>
          <w:tcPr>
            <w:tcW w:w="3866" w:type="dxa"/>
          </w:tcPr>
          <w:p w14:paraId="0CAF57AB"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On the </w:t>
            </w:r>
            <w:r w:rsidRPr="00240F3A">
              <w:rPr>
                <w:rFonts w:asciiTheme="minorHAnsi" w:hAnsiTheme="minorHAnsi" w:cstheme="minorHAnsi"/>
                <w:b/>
                <w:bCs/>
                <w:sz w:val="20"/>
                <w:szCs w:val="20"/>
              </w:rPr>
              <w:t>Summary</w:t>
            </w:r>
            <w:r w:rsidRPr="00240F3A">
              <w:rPr>
                <w:rFonts w:asciiTheme="minorHAnsi" w:hAnsiTheme="minorHAnsi" w:cstheme="minorHAnsi"/>
                <w:sz w:val="20"/>
                <w:szCs w:val="20"/>
              </w:rPr>
              <w:t xml:space="preserve"> page, confirm the settings, and then click </w:t>
            </w:r>
            <w:r w:rsidRPr="00240F3A">
              <w:rPr>
                <w:rFonts w:asciiTheme="minorHAnsi" w:hAnsiTheme="minorHAnsi" w:cstheme="minorHAnsi"/>
                <w:b/>
                <w:bCs/>
                <w:sz w:val="20"/>
                <w:szCs w:val="20"/>
              </w:rPr>
              <w:t>Finish</w:t>
            </w:r>
            <w:r w:rsidRPr="00240F3A">
              <w:rPr>
                <w:rFonts w:asciiTheme="minorHAnsi" w:hAnsiTheme="minorHAnsi" w:cstheme="minorHAnsi"/>
                <w:sz w:val="20"/>
                <w:szCs w:val="20"/>
              </w:rPr>
              <w:t>.</w:t>
            </w:r>
          </w:p>
          <w:p w14:paraId="0CAF57AC" w14:textId="77777777" w:rsidR="00240F3A" w:rsidRPr="00240F3A" w:rsidRDefault="00240F3A" w:rsidP="00240F3A">
            <w:pPr>
              <w:rPr>
                <w:rFonts w:asciiTheme="minorHAnsi" w:hAnsiTheme="minorHAnsi" w:cstheme="minorHAnsi"/>
                <w:sz w:val="20"/>
                <w:szCs w:val="20"/>
              </w:rPr>
            </w:pPr>
          </w:p>
        </w:tc>
        <w:tc>
          <w:tcPr>
            <w:tcW w:w="6322" w:type="dxa"/>
          </w:tcPr>
          <w:p w14:paraId="0CAF57AD" w14:textId="26E0E114" w:rsidR="00240F3A" w:rsidRPr="00240F3A" w:rsidRDefault="00CF0F23" w:rsidP="00240F3A">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80768" behindDoc="0" locked="0" layoutInCell="1" allowOverlap="1" wp14:anchorId="0CAF5918" wp14:editId="761BE303">
                      <wp:simplePos x="0" y="0"/>
                      <wp:positionH relativeFrom="column">
                        <wp:posOffset>2479040</wp:posOffset>
                      </wp:positionH>
                      <wp:positionV relativeFrom="paragraph">
                        <wp:posOffset>2203450</wp:posOffset>
                      </wp:positionV>
                      <wp:extent cx="400050" cy="200025"/>
                      <wp:effectExtent l="0" t="0" r="19050" b="28575"/>
                      <wp:wrapNone/>
                      <wp:docPr id="59"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0002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 o:spid="_x0000_s1026" style="position:absolute;margin-left:195.2pt;margin-top:173.5pt;width:31.5pt;height:15.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919" wp14:editId="0CAF591A">
                  <wp:extent cx="3200400" cy="2379355"/>
                  <wp:effectExtent l="19050" t="19050" r="19050" b="20945"/>
                  <wp:docPr id="116" name="Picture 23" descr="F:\TF\9-3\Server App-V Docs\Create Cloud from VMWare Resource Pools\Create Cloud from VMWare Resource Pools\24-Review Summary Click Fini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TF\9-3\Server App-V Docs\Create Cloud from VMWare Resource Pools\Create Cloud from VMWare Resource Pools\24-Review Summary Click Finish.jpg"/>
                          <pic:cNvPicPr>
                            <a:picLocks noChangeAspect="1" noChangeArrowheads="1"/>
                          </pic:cNvPicPr>
                        </pic:nvPicPr>
                        <pic:blipFill>
                          <a:blip r:embed="rId77" cstate="print"/>
                          <a:srcRect/>
                          <a:stretch>
                            <a:fillRect/>
                          </a:stretch>
                        </pic:blipFill>
                        <pic:spPr bwMode="auto">
                          <a:xfrm>
                            <a:off x="0" y="0"/>
                            <a:ext cx="3200400" cy="2379355"/>
                          </a:xfrm>
                          <a:prstGeom prst="rect">
                            <a:avLst/>
                          </a:prstGeom>
                          <a:noFill/>
                          <a:ln w="9525">
                            <a:solidFill>
                              <a:schemeClr val="tx1"/>
                            </a:solidFill>
                            <a:miter lim="800000"/>
                            <a:headEnd/>
                            <a:tailEnd/>
                          </a:ln>
                        </pic:spPr>
                      </pic:pic>
                    </a:graphicData>
                  </a:graphic>
                </wp:inline>
              </w:drawing>
            </w:r>
          </w:p>
        </w:tc>
      </w:tr>
      <w:tr w:rsidR="00240F3A" w:rsidRPr="00240F3A" w14:paraId="0CAF57B2" w14:textId="77777777" w:rsidTr="00240F3A">
        <w:tc>
          <w:tcPr>
            <w:tcW w:w="3866" w:type="dxa"/>
          </w:tcPr>
          <w:p w14:paraId="0CAF57AF" w14:textId="77777777" w:rsidR="00240F3A" w:rsidRPr="00240F3A" w:rsidRDefault="00240F3A" w:rsidP="00E94720">
            <w:pPr>
              <w:numPr>
                <w:ilvl w:val="0"/>
                <w:numId w:val="11"/>
              </w:numPr>
              <w:rPr>
                <w:rFonts w:asciiTheme="minorHAnsi" w:hAnsiTheme="minorHAnsi" w:cstheme="minorHAnsi"/>
                <w:sz w:val="20"/>
                <w:szCs w:val="20"/>
              </w:rPr>
            </w:pPr>
            <w:r w:rsidRPr="00240F3A">
              <w:rPr>
                <w:rFonts w:asciiTheme="minorHAnsi" w:hAnsiTheme="minorHAnsi" w:cstheme="minorHAnsi"/>
                <w:sz w:val="20"/>
                <w:szCs w:val="20"/>
              </w:rPr>
              <w:t xml:space="preserve">To verify that the private cloud was created, in the </w:t>
            </w:r>
            <w:r w:rsidRPr="00240F3A">
              <w:rPr>
                <w:rFonts w:asciiTheme="minorHAnsi" w:hAnsiTheme="minorHAnsi" w:cstheme="minorHAnsi"/>
                <w:b/>
                <w:bCs/>
                <w:sz w:val="20"/>
                <w:szCs w:val="20"/>
              </w:rPr>
              <w:t>VMs and Services</w:t>
            </w:r>
            <w:r w:rsidRPr="00240F3A">
              <w:rPr>
                <w:rFonts w:asciiTheme="minorHAnsi" w:hAnsiTheme="minorHAnsi" w:cstheme="minorHAnsi"/>
                <w:sz w:val="20"/>
                <w:szCs w:val="20"/>
              </w:rPr>
              <w:t xml:space="preserve"> workspace, expand </w:t>
            </w:r>
            <w:r w:rsidRPr="00240F3A">
              <w:rPr>
                <w:rFonts w:asciiTheme="minorHAnsi" w:hAnsiTheme="minorHAnsi" w:cstheme="minorHAnsi"/>
                <w:b/>
                <w:bCs/>
                <w:sz w:val="20"/>
                <w:szCs w:val="20"/>
              </w:rPr>
              <w:t>Clouds</w:t>
            </w:r>
            <w:r w:rsidRPr="00240F3A">
              <w:rPr>
                <w:rFonts w:asciiTheme="minorHAnsi" w:hAnsiTheme="minorHAnsi" w:cstheme="minorHAnsi"/>
                <w:sz w:val="20"/>
                <w:szCs w:val="20"/>
              </w:rPr>
              <w:t>.</w:t>
            </w:r>
          </w:p>
          <w:p w14:paraId="0CAF57B0" w14:textId="77777777" w:rsidR="00240F3A" w:rsidRPr="00240F3A" w:rsidRDefault="00240F3A" w:rsidP="00240F3A">
            <w:pPr>
              <w:rPr>
                <w:rFonts w:asciiTheme="minorHAnsi" w:hAnsiTheme="minorHAnsi" w:cstheme="minorHAnsi"/>
                <w:sz w:val="20"/>
                <w:szCs w:val="20"/>
              </w:rPr>
            </w:pPr>
          </w:p>
        </w:tc>
        <w:tc>
          <w:tcPr>
            <w:tcW w:w="6322" w:type="dxa"/>
          </w:tcPr>
          <w:p w14:paraId="0CAF57B1" w14:textId="66336B55" w:rsidR="00240F3A" w:rsidRPr="00240F3A" w:rsidRDefault="00CF0F23" w:rsidP="00240F3A">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81792" behindDoc="0" locked="0" layoutInCell="1" allowOverlap="1" wp14:anchorId="0CAF591B" wp14:editId="1990E1CE">
                      <wp:simplePos x="0" y="0"/>
                      <wp:positionH relativeFrom="column">
                        <wp:posOffset>80010</wp:posOffset>
                      </wp:positionH>
                      <wp:positionV relativeFrom="paragraph">
                        <wp:posOffset>930275</wp:posOffset>
                      </wp:positionV>
                      <wp:extent cx="2275205" cy="270510"/>
                      <wp:effectExtent l="0" t="0" r="10795" b="15240"/>
                      <wp:wrapNone/>
                      <wp:docPr id="5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75205" cy="27051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26" style="position:absolute;margin-left:6.3pt;margin-top:73.25pt;width:179.15pt;height:21.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" filled="f" strokecolor="#c00000" strokeweight="1.5pt"/>
                  </w:pict>
                </mc:Fallback>
              </mc:AlternateContent>
            </w:r>
            <w:r w:rsidR="00240F3A" w:rsidRPr="00240F3A">
              <w:rPr>
                <w:rFonts w:asciiTheme="minorHAnsi" w:hAnsiTheme="minorHAnsi" w:cstheme="minorHAnsi"/>
                <w:noProof/>
                <w:sz w:val="20"/>
                <w:szCs w:val="20"/>
              </w:rPr>
              <w:drawing>
                <wp:inline distT="0" distB="0" distL="0" distR="0" wp14:anchorId="0CAF591C" wp14:editId="0CAF591D">
                  <wp:extent cx="3327265" cy="1830891"/>
                  <wp:effectExtent l="19050" t="19050" r="25535" b="16959"/>
                  <wp:docPr id="120" name="Picture 24" descr="F:\TF\9-3\Server App-V Docs\Create Cloud from VMWare Resource Pools\Create Cloud from VMWare Resource Pools\28-VMWare Resource Coud appears in VMs and Servi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TF\9-3\Server App-V Docs\Create Cloud from VMWare Resource Pools\Create Cloud from VMWare Resource Pools\28-VMWare Resource Coud appears in VMs and Services.jpg"/>
                          <pic:cNvPicPr>
                            <a:picLocks noChangeAspect="1" noChangeArrowheads="1"/>
                          </pic:cNvPicPr>
                        </pic:nvPicPr>
                        <pic:blipFill>
                          <a:blip r:embed="rId78" cstate="print">
                            <a:extLst>
                              <a:ext uri="{28A0092B-C50C-407E-A947-70E740481C1C}">
                                <a14:useLocalDpi xmlns:a14="http://schemas.microsoft.com/office/drawing/2010/main"/>
                              </a:ext>
                            </a:extLst>
                          </a:blip>
                          <a:srcRect/>
                          <a:stretch>
                            <a:fillRect/>
                          </a:stretch>
                        </pic:blipFill>
                        <pic:spPr bwMode="auto">
                          <a:xfrm>
                            <a:off x="0" y="0"/>
                            <a:ext cx="3350505" cy="1843679"/>
                          </a:xfrm>
                          <a:prstGeom prst="rect">
                            <a:avLst/>
                          </a:prstGeom>
                          <a:noFill/>
                          <a:ln w="9525">
                            <a:solidFill>
                              <a:schemeClr val="tx1"/>
                            </a:solidFill>
                            <a:miter lim="800000"/>
                            <a:headEnd/>
                            <a:tailEnd/>
                          </a:ln>
                        </pic:spPr>
                      </pic:pic>
                    </a:graphicData>
                  </a:graphic>
                </wp:inline>
              </w:drawing>
            </w:r>
          </w:p>
        </w:tc>
      </w:tr>
    </w:tbl>
    <w:p w14:paraId="0CAF57B3" w14:textId="77777777" w:rsidR="00240F3A" w:rsidRDefault="00240F3A" w:rsidP="007A5C9A">
      <w:pPr>
        <w:rPr>
          <w:rFonts w:asciiTheme="minorHAnsi" w:hAnsiTheme="minorHAnsi" w:cstheme="minorHAnsi"/>
          <w:sz w:val="20"/>
          <w:szCs w:val="20"/>
        </w:rPr>
      </w:pPr>
    </w:p>
    <w:p w14:paraId="0CAF57B4" w14:textId="77777777" w:rsidR="00FE40DF" w:rsidRPr="007A5C9A" w:rsidRDefault="00FE40DF" w:rsidP="00FE40DF">
      <w:pPr>
        <w:pStyle w:val="SubheaderBlue"/>
        <w:spacing w:after="120"/>
        <w:rPr>
          <w:sz w:val="28"/>
        </w:rPr>
      </w:pPr>
      <w:r>
        <w:rPr>
          <w:sz w:val="28"/>
        </w:rPr>
        <w:lastRenderedPageBreak/>
        <w:t>Scenario II: Automating your VMware Infrastructure using Orchestrator</w:t>
      </w:r>
    </w:p>
    <w:p w14:paraId="0CAF57B5" w14:textId="77777777" w:rsidR="00F050C5" w:rsidRDefault="00F050C5" w:rsidP="00D10D86">
      <w:pPr>
        <w:rPr>
          <w:rFonts w:asciiTheme="minorHAnsi" w:hAnsiTheme="minorHAnsi" w:cstheme="minorHAnsi"/>
          <w:sz w:val="20"/>
        </w:rPr>
      </w:pPr>
    </w:p>
    <w:p w14:paraId="0CAF57B6" w14:textId="77777777" w:rsidR="001114DA" w:rsidRDefault="003C10B9" w:rsidP="003C10B9">
      <w:pPr>
        <w:pStyle w:val="SubheaderBlue"/>
      </w:pPr>
      <w:r w:rsidRPr="003C10B9">
        <w:t xml:space="preserve">Create a Sample </w:t>
      </w:r>
      <w:proofErr w:type="spellStart"/>
      <w:r w:rsidRPr="003C10B9">
        <w:t>Runbook</w:t>
      </w:r>
      <w:proofErr w:type="spellEnd"/>
      <w:r w:rsidRPr="003C10B9">
        <w:t xml:space="preserve"> Using </w:t>
      </w:r>
      <w:proofErr w:type="spellStart"/>
      <w:proofErr w:type="gramStart"/>
      <w:r w:rsidRPr="003C10B9">
        <w:t>Runbook</w:t>
      </w:r>
      <w:proofErr w:type="spellEnd"/>
      <w:r w:rsidRPr="003C10B9">
        <w:t xml:space="preserve">  Designer</w:t>
      </w:r>
      <w:proofErr w:type="gramEnd"/>
      <w:r w:rsidRPr="003C10B9">
        <w:t xml:space="preserve"> in </w:t>
      </w:r>
      <w:proofErr w:type="spellStart"/>
      <w:r w:rsidRPr="003C10B9">
        <w:t>Orchertrator</w:t>
      </w:r>
      <w:proofErr w:type="spellEnd"/>
    </w:p>
    <w:tbl>
      <w:tblPr>
        <w:tblStyle w:val="TableGrid"/>
        <w:tblW w:w="0" w:type="auto"/>
        <w:tblLook w:val="04A0" w:firstRow="1" w:lastRow="0" w:firstColumn="1" w:lastColumn="0" w:noHBand="0" w:noVBand="1"/>
      </w:tblPr>
      <w:tblGrid>
        <w:gridCol w:w="3168"/>
        <w:gridCol w:w="6861"/>
      </w:tblGrid>
      <w:tr w:rsidR="003C10B9" w:rsidRPr="003C10B9" w14:paraId="0CAF57BA" w14:textId="77777777" w:rsidTr="003C10B9">
        <w:tc>
          <w:tcPr>
            <w:tcW w:w="3168" w:type="dxa"/>
          </w:tcPr>
          <w:p w14:paraId="0CAF57B7" w14:textId="77777777" w:rsidR="003C10B9" w:rsidRPr="003C10B9" w:rsidRDefault="003C10B9" w:rsidP="00E94720">
            <w:pPr>
              <w:pStyle w:val="SubheaderBlue"/>
              <w:numPr>
                <w:ilvl w:val="0"/>
                <w:numId w:val="15"/>
              </w:numPr>
              <w:rPr>
                <w:color w:val="auto"/>
                <w:sz w:val="20"/>
                <w:szCs w:val="20"/>
              </w:rPr>
            </w:pPr>
            <w:r w:rsidRPr="003C10B9">
              <w:rPr>
                <w:color w:val="auto"/>
                <w:sz w:val="20"/>
                <w:szCs w:val="20"/>
              </w:rPr>
              <w:t xml:space="preserve">Click on </w:t>
            </w:r>
            <w:r w:rsidRPr="003C10B9">
              <w:rPr>
                <w:b/>
                <w:color w:val="auto"/>
                <w:sz w:val="20"/>
                <w:szCs w:val="20"/>
              </w:rPr>
              <w:t>Start</w:t>
            </w:r>
            <w:r w:rsidRPr="003C10B9">
              <w:rPr>
                <w:color w:val="auto"/>
                <w:sz w:val="20"/>
                <w:szCs w:val="20"/>
              </w:rPr>
              <w:t xml:space="preserve"> and select </w:t>
            </w:r>
            <w:proofErr w:type="spellStart"/>
            <w:r w:rsidRPr="003C10B9">
              <w:rPr>
                <w:b/>
                <w:color w:val="auto"/>
                <w:sz w:val="20"/>
                <w:szCs w:val="20"/>
              </w:rPr>
              <w:t>Runbook</w:t>
            </w:r>
            <w:proofErr w:type="spellEnd"/>
            <w:r w:rsidRPr="003C10B9">
              <w:rPr>
                <w:b/>
                <w:color w:val="auto"/>
                <w:sz w:val="20"/>
                <w:szCs w:val="20"/>
              </w:rPr>
              <w:t xml:space="preserve"> Designer</w:t>
            </w:r>
            <w:r w:rsidRPr="003C10B9">
              <w:rPr>
                <w:color w:val="auto"/>
                <w:sz w:val="20"/>
                <w:szCs w:val="20"/>
              </w:rPr>
              <w:t>.</w:t>
            </w:r>
          </w:p>
          <w:p w14:paraId="0CAF57B8" w14:textId="77777777" w:rsidR="003C10B9" w:rsidRPr="003C10B9" w:rsidRDefault="003C10B9" w:rsidP="003C10B9">
            <w:pPr>
              <w:pStyle w:val="SubheaderBlue"/>
              <w:rPr>
                <w:color w:val="auto"/>
                <w:sz w:val="20"/>
                <w:szCs w:val="20"/>
              </w:rPr>
            </w:pPr>
          </w:p>
        </w:tc>
        <w:tc>
          <w:tcPr>
            <w:tcW w:w="6861" w:type="dxa"/>
          </w:tcPr>
          <w:p w14:paraId="0CAF57B9" w14:textId="77777777" w:rsidR="003C10B9" w:rsidRPr="003C10B9" w:rsidRDefault="003C10B9" w:rsidP="003C10B9">
            <w:pPr>
              <w:pStyle w:val="SubheaderBlue"/>
            </w:pPr>
            <w:r w:rsidRPr="003C10B9">
              <w:rPr>
                <w:noProof/>
              </w:rPr>
              <w:drawing>
                <wp:inline distT="0" distB="0" distL="0" distR="0" wp14:anchorId="0CAF591E" wp14:editId="0CAF591F">
                  <wp:extent cx="3054890" cy="2722589"/>
                  <wp:effectExtent l="19050" t="19050" r="12160" b="20611"/>
                  <wp:docPr id="130" name="Picture 1" descr="C:\Users\user\Desktop\New folder (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New folder (2)\1.jpg"/>
                          <pic:cNvPicPr>
                            <a:picLocks noChangeAspect="1" noChangeArrowheads="1"/>
                          </pic:cNvPicPr>
                        </pic:nvPicPr>
                        <pic:blipFill>
                          <a:blip r:embed="rId79" cstate="print">
                            <a:extLst>
                              <a:ext uri="{28A0092B-C50C-407E-A947-70E740481C1C}">
                                <a14:useLocalDpi xmlns:a14="http://schemas.microsoft.com/office/drawing/2010/main"/>
                              </a:ext>
                            </a:extLst>
                          </a:blip>
                          <a:srcRect/>
                          <a:stretch>
                            <a:fillRect/>
                          </a:stretch>
                        </pic:blipFill>
                        <pic:spPr bwMode="auto">
                          <a:xfrm>
                            <a:off x="0" y="0"/>
                            <a:ext cx="3050843" cy="2718982"/>
                          </a:xfrm>
                          <a:prstGeom prst="rect">
                            <a:avLst/>
                          </a:prstGeom>
                          <a:noFill/>
                          <a:ln w="9525">
                            <a:solidFill>
                              <a:schemeClr val="tx1"/>
                            </a:solidFill>
                            <a:miter lim="800000"/>
                            <a:headEnd/>
                            <a:tailEnd/>
                          </a:ln>
                        </pic:spPr>
                      </pic:pic>
                    </a:graphicData>
                  </a:graphic>
                </wp:inline>
              </w:drawing>
            </w:r>
          </w:p>
        </w:tc>
      </w:tr>
      <w:tr w:rsidR="003C10B9" w:rsidRPr="003C10B9" w14:paraId="0CAF57BF" w14:textId="77777777" w:rsidTr="003C10B9">
        <w:tc>
          <w:tcPr>
            <w:tcW w:w="3168" w:type="dxa"/>
          </w:tcPr>
          <w:p w14:paraId="0CAF57BB" w14:textId="77777777" w:rsidR="003C10B9" w:rsidRPr="003C10B9" w:rsidRDefault="003C10B9" w:rsidP="00E94720">
            <w:pPr>
              <w:pStyle w:val="SubheaderBlue"/>
              <w:numPr>
                <w:ilvl w:val="0"/>
                <w:numId w:val="19"/>
              </w:numPr>
              <w:rPr>
                <w:color w:val="auto"/>
                <w:sz w:val="20"/>
                <w:szCs w:val="20"/>
              </w:rPr>
            </w:pPr>
            <w:proofErr w:type="spellStart"/>
            <w:r w:rsidRPr="003C10B9">
              <w:rPr>
                <w:color w:val="auto"/>
                <w:sz w:val="20"/>
                <w:szCs w:val="20"/>
              </w:rPr>
              <w:t>Runbook</w:t>
            </w:r>
            <w:proofErr w:type="spellEnd"/>
            <w:r w:rsidRPr="003C10B9">
              <w:rPr>
                <w:color w:val="auto"/>
                <w:sz w:val="20"/>
                <w:szCs w:val="20"/>
              </w:rPr>
              <w:t xml:space="preserve"> Designer Opens. Click </w:t>
            </w:r>
            <w:proofErr w:type="gramStart"/>
            <w:r w:rsidRPr="003C10B9">
              <w:rPr>
                <w:color w:val="auto"/>
                <w:sz w:val="20"/>
                <w:szCs w:val="20"/>
              </w:rPr>
              <w:t>On</w:t>
            </w:r>
            <w:proofErr w:type="gramEnd"/>
            <w:r w:rsidRPr="003C10B9">
              <w:rPr>
                <w:color w:val="auto"/>
                <w:sz w:val="20"/>
                <w:szCs w:val="20"/>
              </w:rPr>
              <w:t xml:space="preserve"> </w:t>
            </w:r>
            <w:proofErr w:type="spellStart"/>
            <w:r w:rsidRPr="003C10B9">
              <w:rPr>
                <w:color w:val="auto"/>
                <w:sz w:val="20"/>
                <w:szCs w:val="20"/>
              </w:rPr>
              <w:t>Runbook</w:t>
            </w:r>
            <w:proofErr w:type="spellEnd"/>
            <w:r w:rsidRPr="003C10B9">
              <w:rPr>
                <w:color w:val="auto"/>
                <w:sz w:val="20"/>
                <w:szCs w:val="20"/>
              </w:rPr>
              <w:t xml:space="preserve"> Control and drag Initialize Data to Sample </w:t>
            </w:r>
            <w:proofErr w:type="spellStart"/>
            <w:r w:rsidRPr="003C10B9">
              <w:rPr>
                <w:color w:val="auto"/>
                <w:sz w:val="20"/>
                <w:szCs w:val="20"/>
              </w:rPr>
              <w:t>Runbook</w:t>
            </w:r>
            <w:proofErr w:type="spellEnd"/>
            <w:r w:rsidRPr="003C10B9">
              <w:rPr>
                <w:color w:val="auto"/>
                <w:sz w:val="20"/>
                <w:szCs w:val="20"/>
              </w:rPr>
              <w:t>.</w:t>
            </w:r>
          </w:p>
          <w:p w14:paraId="0CAF57BC" w14:textId="77777777" w:rsidR="003C10B9" w:rsidRPr="003C10B9" w:rsidRDefault="003C10B9" w:rsidP="003C10B9">
            <w:pPr>
              <w:pStyle w:val="SubheaderBlue"/>
              <w:ind w:left="360"/>
              <w:rPr>
                <w:color w:val="auto"/>
                <w:sz w:val="20"/>
                <w:szCs w:val="20"/>
              </w:rPr>
            </w:pPr>
          </w:p>
          <w:p w14:paraId="0CAF57BD" w14:textId="77777777" w:rsidR="003C10B9" w:rsidRPr="003C10B9" w:rsidRDefault="003C10B9" w:rsidP="003C10B9">
            <w:pPr>
              <w:pStyle w:val="SubheaderBlue"/>
              <w:rPr>
                <w:color w:val="auto"/>
                <w:sz w:val="20"/>
                <w:szCs w:val="20"/>
              </w:rPr>
            </w:pPr>
          </w:p>
        </w:tc>
        <w:tc>
          <w:tcPr>
            <w:tcW w:w="6861" w:type="dxa"/>
          </w:tcPr>
          <w:p w14:paraId="0CAF57BE" w14:textId="77777777" w:rsidR="003C10B9" w:rsidRPr="003C10B9" w:rsidRDefault="003C10B9" w:rsidP="003C10B9">
            <w:pPr>
              <w:pStyle w:val="SubheaderBlue"/>
            </w:pPr>
            <w:r w:rsidRPr="003C10B9">
              <w:rPr>
                <w:noProof/>
              </w:rPr>
              <w:drawing>
                <wp:inline distT="0" distB="0" distL="0" distR="0" wp14:anchorId="0CAF5920" wp14:editId="0CAF5921">
                  <wp:extent cx="3638550" cy="2592881"/>
                  <wp:effectExtent l="19050" t="19050" r="19050" b="16969"/>
                  <wp:docPr id="155" name="Picture 5" descr="C:\Users\user\Desktop\New folder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New folder (2)\3.jpg"/>
                          <pic:cNvPicPr>
                            <a:picLocks noChangeAspect="1" noChangeArrowheads="1"/>
                          </pic:cNvPicPr>
                        </pic:nvPicPr>
                        <pic:blipFill>
                          <a:blip r:embed="rId80" cstate="print"/>
                          <a:srcRect/>
                          <a:stretch>
                            <a:fillRect/>
                          </a:stretch>
                        </pic:blipFill>
                        <pic:spPr bwMode="auto">
                          <a:xfrm>
                            <a:off x="0" y="0"/>
                            <a:ext cx="3641019" cy="2594640"/>
                          </a:xfrm>
                          <a:prstGeom prst="rect">
                            <a:avLst/>
                          </a:prstGeom>
                          <a:noFill/>
                          <a:ln w="9525">
                            <a:solidFill>
                              <a:schemeClr val="tx1"/>
                            </a:solidFill>
                            <a:miter lim="800000"/>
                            <a:headEnd/>
                            <a:tailEnd/>
                          </a:ln>
                        </pic:spPr>
                      </pic:pic>
                    </a:graphicData>
                  </a:graphic>
                </wp:inline>
              </w:drawing>
            </w:r>
          </w:p>
        </w:tc>
      </w:tr>
      <w:tr w:rsidR="003C10B9" w:rsidRPr="003C10B9" w14:paraId="0CAF57C2" w14:textId="77777777" w:rsidTr="003C10B9">
        <w:tc>
          <w:tcPr>
            <w:tcW w:w="3168" w:type="dxa"/>
          </w:tcPr>
          <w:p w14:paraId="0CAF57C0"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lastRenderedPageBreak/>
              <w:t xml:space="preserve">Click on VMware </w:t>
            </w:r>
            <w:proofErr w:type="spellStart"/>
            <w:r w:rsidRPr="003C10B9">
              <w:rPr>
                <w:color w:val="auto"/>
                <w:sz w:val="20"/>
                <w:szCs w:val="20"/>
              </w:rPr>
              <w:t>vSphere</w:t>
            </w:r>
            <w:proofErr w:type="spellEnd"/>
            <w:r w:rsidRPr="003C10B9">
              <w:rPr>
                <w:color w:val="auto"/>
                <w:sz w:val="20"/>
                <w:szCs w:val="20"/>
              </w:rPr>
              <w:t xml:space="preserve"> and drag Get VM Status activity, Start VM activity, Stop VM activity and Clone Windows VM activity to Sample </w:t>
            </w:r>
            <w:proofErr w:type="spellStart"/>
            <w:r w:rsidRPr="003C10B9">
              <w:rPr>
                <w:color w:val="auto"/>
                <w:sz w:val="20"/>
                <w:szCs w:val="20"/>
              </w:rPr>
              <w:t>Runbook</w:t>
            </w:r>
            <w:proofErr w:type="spellEnd"/>
            <w:r w:rsidRPr="003C10B9">
              <w:rPr>
                <w:color w:val="auto"/>
                <w:sz w:val="20"/>
                <w:szCs w:val="20"/>
              </w:rPr>
              <w:t>.</w:t>
            </w:r>
          </w:p>
        </w:tc>
        <w:tc>
          <w:tcPr>
            <w:tcW w:w="6861" w:type="dxa"/>
          </w:tcPr>
          <w:p w14:paraId="0CAF57C1" w14:textId="77777777" w:rsidR="003C10B9" w:rsidRPr="003C10B9" w:rsidRDefault="003C10B9" w:rsidP="003C10B9">
            <w:pPr>
              <w:pStyle w:val="SubheaderBlue"/>
            </w:pPr>
            <w:r w:rsidRPr="003C10B9">
              <w:rPr>
                <w:noProof/>
              </w:rPr>
              <w:drawing>
                <wp:inline distT="0" distB="0" distL="0" distR="0" wp14:anchorId="0CAF5922" wp14:editId="0CAF5923">
                  <wp:extent cx="3654878" cy="2947481"/>
                  <wp:effectExtent l="19050" t="0" r="2722" b="0"/>
                  <wp:docPr id="134" name="Picture 1" descr="C:\Users\user\Desktop\New folder (2)\clon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New folder (2)\clone\1.png"/>
                          <pic:cNvPicPr>
                            <a:picLocks noChangeAspect="1" noChangeArrowheads="1"/>
                          </pic:cNvPicPr>
                        </pic:nvPicPr>
                        <pic:blipFill>
                          <a:blip r:embed="rId81" cstate="print">
                            <a:extLst>
                              <a:ext uri="{28A0092B-C50C-407E-A947-70E740481C1C}">
                                <a14:useLocalDpi xmlns:a14="http://schemas.microsoft.com/office/drawing/2010/main"/>
                              </a:ext>
                            </a:extLst>
                          </a:blip>
                          <a:srcRect/>
                          <a:stretch>
                            <a:fillRect/>
                          </a:stretch>
                        </pic:blipFill>
                        <pic:spPr bwMode="auto">
                          <a:xfrm>
                            <a:off x="0" y="0"/>
                            <a:ext cx="3652969" cy="2945941"/>
                          </a:xfrm>
                          <a:prstGeom prst="rect">
                            <a:avLst/>
                          </a:prstGeom>
                          <a:noFill/>
                          <a:ln w="9525">
                            <a:noFill/>
                            <a:miter lim="800000"/>
                            <a:headEnd/>
                            <a:tailEnd/>
                          </a:ln>
                        </pic:spPr>
                      </pic:pic>
                    </a:graphicData>
                  </a:graphic>
                </wp:inline>
              </w:drawing>
            </w:r>
          </w:p>
        </w:tc>
      </w:tr>
      <w:tr w:rsidR="003C10B9" w:rsidRPr="003C10B9" w14:paraId="0CAF57C5" w14:textId="77777777" w:rsidTr="003C10B9">
        <w:tc>
          <w:tcPr>
            <w:tcW w:w="3168" w:type="dxa"/>
          </w:tcPr>
          <w:p w14:paraId="0CAF57C3"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Right click Initialize Data and select Properties.</w:t>
            </w:r>
          </w:p>
        </w:tc>
        <w:tc>
          <w:tcPr>
            <w:tcW w:w="6861" w:type="dxa"/>
          </w:tcPr>
          <w:p w14:paraId="0CAF57C4" w14:textId="77777777" w:rsidR="003C10B9" w:rsidRPr="003C10B9" w:rsidRDefault="003C10B9" w:rsidP="003C10B9">
            <w:pPr>
              <w:pStyle w:val="SubheaderBlue"/>
            </w:pPr>
            <w:r w:rsidRPr="003C10B9">
              <w:rPr>
                <w:noProof/>
              </w:rPr>
              <w:drawing>
                <wp:inline distT="0" distB="0" distL="0" distR="0" wp14:anchorId="0CAF5924" wp14:editId="0CAF5925">
                  <wp:extent cx="3774737" cy="2616741"/>
                  <wp:effectExtent l="19050" t="0" r="0" b="0"/>
                  <wp:docPr id="135" name="Picture 2" descr="C:\Users\user\Desktop\New folder (2)\clon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New folder (2)\clone\2.png"/>
                          <pic:cNvPicPr>
                            <a:picLocks noChangeAspect="1" noChangeArrowheads="1"/>
                          </pic:cNvPicPr>
                        </pic:nvPicPr>
                        <pic:blipFill>
                          <a:blip r:embed="rId82" cstate="print">
                            <a:extLst>
                              <a:ext uri="{28A0092B-C50C-407E-A947-70E740481C1C}">
                                <a14:useLocalDpi xmlns:a14="http://schemas.microsoft.com/office/drawing/2010/main"/>
                              </a:ext>
                            </a:extLst>
                          </a:blip>
                          <a:srcRect/>
                          <a:stretch>
                            <a:fillRect/>
                          </a:stretch>
                        </pic:blipFill>
                        <pic:spPr bwMode="auto">
                          <a:xfrm>
                            <a:off x="0" y="0"/>
                            <a:ext cx="3781244" cy="2621252"/>
                          </a:xfrm>
                          <a:prstGeom prst="rect">
                            <a:avLst/>
                          </a:prstGeom>
                          <a:noFill/>
                          <a:ln w="9525">
                            <a:noFill/>
                            <a:miter lim="800000"/>
                            <a:headEnd/>
                            <a:tailEnd/>
                          </a:ln>
                        </pic:spPr>
                      </pic:pic>
                    </a:graphicData>
                  </a:graphic>
                </wp:inline>
              </w:drawing>
            </w:r>
          </w:p>
        </w:tc>
      </w:tr>
      <w:tr w:rsidR="003C10B9" w:rsidRPr="003C10B9" w14:paraId="0CAF57C9" w14:textId="77777777" w:rsidTr="003C10B9">
        <w:tc>
          <w:tcPr>
            <w:tcW w:w="3168" w:type="dxa"/>
          </w:tcPr>
          <w:p w14:paraId="0CAF57C6"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Initialize Data Properties dialog box opens. In the Details Tab click Add to define the parameters to initialize activity.</w:t>
            </w:r>
          </w:p>
          <w:p w14:paraId="0CAF57C7" w14:textId="77777777" w:rsidR="003C10B9" w:rsidRPr="003C10B9" w:rsidRDefault="003C10B9" w:rsidP="003C10B9">
            <w:pPr>
              <w:pStyle w:val="SubheaderBlue"/>
              <w:rPr>
                <w:color w:val="auto"/>
                <w:sz w:val="20"/>
                <w:szCs w:val="20"/>
              </w:rPr>
            </w:pPr>
          </w:p>
        </w:tc>
        <w:tc>
          <w:tcPr>
            <w:tcW w:w="6861" w:type="dxa"/>
          </w:tcPr>
          <w:p w14:paraId="0CAF57C8" w14:textId="77777777" w:rsidR="003C10B9" w:rsidRPr="003C10B9" w:rsidRDefault="003C10B9" w:rsidP="003C10B9">
            <w:pPr>
              <w:pStyle w:val="SubheaderBlue"/>
            </w:pPr>
            <w:r w:rsidRPr="003C10B9">
              <w:rPr>
                <w:noProof/>
              </w:rPr>
              <w:drawing>
                <wp:inline distT="0" distB="0" distL="0" distR="0" wp14:anchorId="0CAF5926" wp14:editId="0CAF5927">
                  <wp:extent cx="3549933" cy="2430359"/>
                  <wp:effectExtent l="19050" t="19050" r="12417" b="27091"/>
                  <wp:docPr id="136" name="Picture 8" descr="C:\Users\user\Desktop\New folder (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New folder (2)\7.png"/>
                          <pic:cNvPicPr>
                            <a:picLocks noChangeAspect="1" noChangeArrowheads="1"/>
                          </pic:cNvPicPr>
                        </pic:nvPicPr>
                        <pic:blipFill>
                          <a:blip r:embed="rId83" cstate="print">
                            <a:extLst>
                              <a:ext uri="{28A0092B-C50C-407E-A947-70E740481C1C}">
                                <a14:useLocalDpi xmlns:a14="http://schemas.microsoft.com/office/drawing/2010/main"/>
                              </a:ext>
                            </a:extLst>
                          </a:blip>
                          <a:srcRect/>
                          <a:stretch>
                            <a:fillRect/>
                          </a:stretch>
                        </pic:blipFill>
                        <pic:spPr bwMode="auto">
                          <a:xfrm>
                            <a:off x="0" y="0"/>
                            <a:ext cx="3563627" cy="2439734"/>
                          </a:xfrm>
                          <a:prstGeom prst="rect">
                            <a:avLst/>
                          </a:prstGeom>
                          <a:noFill/>
                          <a:ln w="9525">
                            <a:solidFill>
                              <a:schemeClr val="tx1"/>
                            </a:solidFill>
                            <a:miter lim="800000"/>
                            <a:headEnd/>
                            <a:tailEnd/>
                          </a:ln>
                        </pic:spPr>
                      </pic:pic>
                    </a:graphicData>
                  </a:graphic>
                </wp:inline>
              </w:drawing>
            </w:r>
          </w:p>
        </w:tc>
      </w:tr>
      <w:tr w:rsidR="003C10B9" w:rsidRPr="003C10B9" w14:paraId="0CAF57CC" w14:textId="77777777" w:rsidTr="003C10B9">
        <w:tc>
          <w:tcPr>
            <w:tcW w:w="3168" w:type="dxa"/>
          </w:tcPr>
          <w:p w14:paraId="0CAF57CA"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lastRenderedPageBreak/>
              <w:t xml:space="preserve">Click on Parameter 1 and rename it as </w:t>
            </w:r>
            <w:proofErr w:type="spellStart"/>
            <w:r w:rsidRPr="003C10B9">
              <w:rPr>
                <w:color w:val="auto"/>
                <w:sz w:val="20"/>
                <w:szCs w:val="20"/>
              </w:rPr>
              <w:t>vCenterServer</w:t>
            </w:r>
            <w:proofErr w:type="spellEnd"/>
            <w:r w:rsidRPr="003C10B9">
              <w:rPr>
                <w:color w:val="auto"/>
                <w:sz w:val="20"/>
                <w:szCs w:val="20"/>
              </w:rPr>
              <w:t>.</w:t>
            </w:r>
          </w:p>
        </w:tc>
        <w:tc>
          <w:tcPr>
            <w:tcW w:w="6861" w:type="dxa"/>
          </w:tcPr>
          <w:p w14:paraId="0CAF57CB" w14:textId="77777777" w:rsidR="003C10B9" w:rsidRPr="003C10B9" w:rsidRDefault="003C10B9" w:rsidP="003C10B9">
            <w:pPr>
              <w:pStyle w:val="SubheaderBlue"/>
            </w:pPr>
            <w:r w:rsidRPr="003C10B9">
              <w:rPr>
                <w:noProof/>
              </w:rPr>
              <w:drawing>
                <wp:inline distT="0" distB="0" distL="0" distR="0" wp14:anchorId="0CAF5928" wp14:editId="0CAF5929">
                  <wp:extent cx="3551001" cy="2438763"/>
                  <wp:effectExtent l="19050" t="19050" r="11349" b="18687"/>
                  <wp:docPr id="137" name="Picture 9" descr="C:\Users\user\Desktop\New folder (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New folder (2)\9.png"/>
                          <pic:cNvPicPr>
                            <a:picLocks noChangeAspect="1" noChangeArrowheads="1"/>
                          </pic:cNvPicPr>
                        </pic:nvPicPr>
                        <pic:blipFill>
                          <a:blip r:embed="rId84" cstate="print">
                            <a:extLst>
                              <a:ext uri="{28A0092B-C50C-407E-A947-70E740481C1C}">
                                <a14:useLocalDpi xmlns:a14="http://schemas.microsoft.com/office/drawing/2010/main"/>
                              </a:ext>
                            </a:extLst>
                          </a:blip>
                          <a:srcRect/>
                          <a:stretch>
                            <a:fillRect/>
                          </a:stretch>
                        </pic:blipFill>
                        <pic:spPr bwMode="auto">
                          <a:xfrm>
                            <a:off x="0" y="0"/>
                            <a:ext cx="3554493" cy="2441161"/>
                          </a:xfrm>
                          <a:prstGeom prst="rect">
                            <a:avLst/>
                          </a:prstGeom>
                          <a:noFill/>
                          <a:ln w="9525">
                            <a:solidFill>
                              <a:schemeClr val="tx1"/>
                            </a:solidFill>
                            <a:miter lim="800000"/>
                            <a:headEnd/>
                            <a:tailEnd/>
                          </a:ln>
                        </pic:spPr>
                      </pic:pic>
                    </a:graphicData>
                  </a:graphic>
                </wp:inline>
              </w:drawing>
            </w:r>
          </w:p>
        </w:tc>
      </w:tr>
      <w:tr w:rsidR="003C10B9" w:rsidRPr="003C10B9" w14:paraId="0CAF57CF" w14:textId="77777777" w:rsidTr="003C10B9">
        <w:tc>
          <w:tcPr>
            <w:tcW w:w="3168" w:type="dxa"/>
          </w:tcPr>
          <w:p w14:paraId="0CAF57CD"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Similarly add Username and Password Parameters and click Finish.</w:t>
            </w:r>
          </w:p>
        </w:tc>
        <w:tc>
          <w:tcPr>
            <w:tcW w:w="6861" w:type="dxa"/>
          </w:tcPr>
          <w:p w14:paraId="0CAF57CE" w14:textId="77777777" w:rsidR="003C10B9" w:rsidRPr="003C10B9" w:rsidRDefault="003C10B9" w:rsidP="003C10B9">
            <w:pPr>
              <w:pStyle w:val="SubheaderBlue"/>
            </w:pPr>
            <w:r w:rsidRPr="003C10B9">
              <w:rPr>
                <w:noProof/>
              </w:rPr>
              <w:drawing>
                <wp:inline distT="0" distB="0" distL="0" distR="0" wp14:anchorId="0CAF592A" wp14:editId="0CAF592B">
                  <wp:extent cx="3548663" cy="2405873"/>
                  <wp:effectExtent l="19050" t="19050" r="13687" b="13477"/>
                  <wp:docPr id="138" name="Picture 10" descr="C:\Users\user\Desktop\New folder (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New folder (2)\16.png"/>
                          <pic:cNvPicPr>
                            <a:picLocks noChangeAspect="1" noChangeArrowheads="1"/>
                          </pic:cNvPicPr>
                        </pic:nvPicPr>
                        <pic:blipFill>
                          <a:blip r:embed="rId85" cstate="print">
                            <a:extLst>
                              <a:ext uri="{28A0092B-C50C-407E-A947-70E740481C1C}">
                                <a14:useLocalDpi xmlns:a14="http://schemas.microsoft.com/office/drawing/2010/main"/>
                              </a:ext>
                            </a:extLst>
                          </a:blip>
                          <a:srcRect/>
                          <a:stretch>
                            <a:fillRect/>
                          </a:stretch>
                        </pic:blipFill>
                        <pic:spPr bwMode="auto">
                          <a:xfrm>
                            <a:off x="0" y="0"/>
                            <a:ext cx="3548663" cy="2405873"/>
                          </a:xfrm>
                          <a:prstGeom prst="rect">
                            <a:avLst/>
                          </a:prstGeom>
                          <a:noFill/>
                          <a:ln w="9525">
                            <a:solidFill>
                              <a:schemeClr val="tx1"/>
                            </a:solidFill>
                            <a:miter lim="800000"/>
                            <a:headEnd/>
                            <a:tailEnd/>
                          </a:ln>
                        </pic:spPr>
                      </pic:pic>
                    </a:graphicData>
                  </a:graphic>
                </wp:inline>
              </w:drawing>
            </w:r>
          </w:p>
        </w:tc>
      </w:tr>
      <w:tr w:rsidR="003C10B9" w:rsidRPr="003C10B9" w14:paraId="0CAF57D2" w14:textId="77777777" w:rsidTr="003C10B9">
        <w:tc>
          <w:tcPr>
            <w:tcW w:w="3168" w:type="dxa"/>
          </w:tcPr>
          <w:p w14:paraId="0CAF57D0"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Right click Get VM Status and select Properties.</w:t>
            </w:r>
          </w:p>
        </w:tc>
        <w:tc>
          <w:tcPr>
            <w:tcW w:w="6861" w:type="dxa"/>
          </w:tcPr>
          <w:p w14:paraId="0CAF57D1" w14:textId="77777777" w:rsidR="003C10B9" w:rsidRPr="003C10B9" w:rsidRDefault="003C10B9" w:rsidP="003C10B9">
            <w:pPr>
              <w:pStyle w:val="SubheaderBlue"/>
            </w:pPr>
            <w:r w:rsidRPr="003C10B9">
              <w:rPr>
                <w:noProof/>
              </w:rPr>
              <w:drawing>
                <wp:inline distT="0" distB="0" distL="0" distR="0" wp14:anchorId="0CAF592C" wp14:editId="0CAF592D">
                  <wp:extent cx="3638144" cy="2276768"/>
                  <wp:effectExtent l="19050" t="0" r="406" b="0"/>
                  <wp:docPr id="139" name="Picture 3" descr="C:\Users\user\Desktop\New folder (2)\clon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New folder (2)\clone\3.png"/>
                          <pic:cNvPicPr>
                            <a:picLocks noChangeAspect="1" noChangeArrowheads="1"/>
                          </pic:cNvPicPr>
                        </pic:nvPicPr>
                        <pic:blipFill>
                          <a:blip r:embed="rId86" cstate="print">
                            <a:extLst>
                              <a:ext uri="{28A0092B-C50C-407E-A947-70E740481C1C}">
                                <a14:useLocalDpi xmlns:a14="http://schemas.microsoft.com/office/drawing/2010/main"/>
                              </a:ext>
                            </a:extLst>
                          </a:blip>
                          <a:srcRect/>
                          <a:stretch>
                            <a:fillRect/>
                          </a:stretch>
                        </pic:blipFill>
                        <pic:spPr bwMode="auto">
                          <a:xfrm>
                            <a:off x="0" y="0"/>
                            <a:ext cx="3645496" cy="2281369"/>
                          </a:xfrm>
                          <a:prstGeom prst="rect">
                            <a:avLst/>
                          </a:prstGeom>
                          <a:noFill/>
                          <a:ln w="9525">
                            <a:noFill/>
                            <a:miter lim="800000"/>
                            <a:headEnd/>
                            <a:tailEnd/>
                          </a:ln>
                        </pic:spPr>
                      </pic:pic>
                    </a:graphicData>
                  </a:graphic>
                </wp:inline>
              </w:drawing>
            </w:r>
          </w:p>
        </w:tc>
      </w:tr>
      <w:tr w:rsidR="003C10B9" w:rsidRPr="003C10B9" w14:paraId="0CAF57D7" w14:textId="77777777" w:rsidTr="003C10B9">
        <w:tc>
          <w:tcPr>
            <w:tcW w:w="3168" w:type="dxa"/>
          </w:tcPr>
          <w:p w14:paraId="0CAF57D3"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lastRenderedPageBreak/>
              <w:t>Get VM Status Properties dialog box opens. Configure the settings in the Properties tab as follows:</w:t>
            </w:r>
          </w:p>
          <w:p w14:paraId="0CAF57D4" w14:textId="77777777" w:rsidR="003C10B9" w:rsidRPr="003C10B9" w:rsidRDefault="003C10B9" w:rsidP="00E94720">
            <w:pPr>
              <w:pStyle w:val="SubheaderBlue"/>
              <w:numPr>
                <w:ilvl w:val="0"/>
                <w:numId w:val="16"/>
              </w:numPr>
              <w:rPr>
                <w:color w:val="auto"/>
                <w:sz w:val="20"/>
                <w:szCs w:val="20"/>
              </w:rPr>
            </w:pPr>
            <w:r w:rsidRPr="003C10B9">
              <w:rPr>
                <w:color w:val="auto"/>
                <w:sz w:val="20"/>
                <w:szCs w:val="20"/>
              </w:rPr>
              <w:t xml:space="preserve">In the Configuration section, click the ellipsis button. Then select the VMware </w:t>
            </w:r>
            <w:proofErr w:type="spellStart"/>
            <w:r w:rsidRPr="003C10B9">
              <w:rPr>
                <w:color w:val="auto"/>
                <w:sz w:val="20"/>
                <w:szCs w:val="20"/>
              </w:rPr>
              <w:t>vSphere</w:t>
            </w:r>
            <w:proofErr w:type="spellEnd"/>
            <w:r w:rsidRPr="003C10B9">
              <w:rPr>
                <w:color w:val="auto"/>
                <w:sz w:val="20"/>
                <w:szCs w:val="20"/>
              </w:rPr>
              <w:t xml:space="preserve"> server connection that you want to use for this activity. Click Ok.</w:t>
            </w:r>
          </w:p>
          <w:p w14:paraId="0CAF57D5" w14:textId="77777777" w:rsidR="003C10B9" w:rsidRPr="003C10B9" w:rsidRDefault="003C10B9" w:rsidP="003C10B9">
            <w:pPr>
              <w:pStyle w:val="SubheaderBlue"/>
              <w:rPr>
                <w:color w:val="auto"/>
                <w:sz w:val="20"/>
                <w:szCs w:val="20"/>
              </w:rPr>
            </w:pPr>
          </w:p>
        </w:tc>
        <w:tc>
          <w:tcPr>
            <w:tcW w:w="6861" w:type="dxa"/>
          </w:tcPr>
          <w:p w14:paraId="0CAF57D6" w14:textId="77777777" w:rsidR="003C10B9" w:rsidRPr="003C10B9" w:rsidRDefault="003C10B9" w:rsidP="003C10B9">
            <w:pPr>
              <w:pStyle w:val="SubheaderBlue"/>
            </w:pPr>
            <w:r w:rsidRPr="003C10B9">
              <w:rPr>
                <w:noProof/>
              </w:rPr>
              <w:drawing>
                <wp:inline distT="0" distB="0" distL="0" distR="0" wp14:anchorId="0CAF592E" wp14:editId="0CAF592F">
                  <wp:extent cx="3688533" cy="2490280"/>
                  <wp:effectExtent l="19050" t="0" r="7167" b="0"/>
                  <wp:docPr id="140" name="Picture 13" descr="C:\Users\user\Desktop\New folder (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New folder (2)\18.png"/>
                          <pic:cNvPicPr>
                            <a:picLocks noChangeAspect="1" noChangeArrowheads="1"/>
                          </pic:cNvPicPr>
                        </pic:nvPicPr>
                        <pic:blipFill>
                          <a:blip r:embed="rId87" cstate="print">
                            <a:extLst>
                              <a:ext uri="{28A0092B-C50C-407E-A947-70E740481C1C}">
                                <a14:useLocalDpi xmlns:a14="http://schemas.microsoft.com/office/drawing/2010/main"/>
                              </a:ext>
                            </a:extLst>
                          </a:blip>
                          <a:srcRect/>
                          <a:stretch>
                            <a:fillRect/>
                          </a:stretch>
                        </pic:blipFill>
                        <pic:spPr bwMode="auto">
                          <a:xfrm>
                            <a:off x="0" y="0"/>
                            <a:ext cx="3688712" cy="2490401"/>
                          </a:xfrm>
                          <a:prstGeom prst="rect">
                            <a:avLst/>
                          </a:prstGeom>
                          <a:noFill/>
                          <a:ln w="9525">
                            <a:noFill/>
                            <a:miter lim="800000"/>
                            <a:headEnd/>
                            <a:tailEnd/>
                          </a:ln>
                        </pic:spPr>
                      </pic:pic>
                    </a:graphicData>
                  </a:graphic>
                </wp:inline>
              </w:drawing>
            </w:r>
          </w:p>
        </w:tc>
      </w:tr>
      <w:tr w:rsidR="003C10B9" w:rsidRPr="003C10B9" w14:paraId="0CAF57DA" w14:textId="77777777" w:rsidTr="003C10B9">
        <w:tc>
          <w:tcPr>
            <w:tcW w:w="3168" w:type="dxa"/>
          </w:tcPr>
          <w:p w14:paraId="0CAF57D8" w14:textId="77777777" w:rsidR="003C10B9" w:rsidRPr="003C10B9" w:rsidRDefault="003C10B9" w:rsidP="00E94720">
            <w:pPr>
              <w:pStyle w:val="SubheaderBlue"/>
              <w:numPr>
                <w:ilvl w:val="0"/>
                <w:numId w:val="16"/>
              </w:numPr>
              <w:rPr>
                <w:color w:val="auto"/>
                <w:sz w:val="20"/>
                <w:szCs w:val="20"/>
              </w:rPr>
            </w:pPr>
            <w:r w:rsidRPr="003C10B9">
              <w:rPr>
                <w:color w:val="auto"/>
                <w:sz w:val="20"/>
                <w:szCs w:val="20"/>
              </w:rPr>
              <w:t>In the Properties section, enter the value for each of the required properties and the applicable optional properties. If the property is lookup enabled, you can click the ellipsis button next to the text box to browse for a value.</w:t>
            </w:r>
          </w:p>
        </w:tc>
        <w:tc>
          <w:tcPr>
            <w:tcW w:w="6861" w:type="dxa"/>
          </w:tcPr>
          <w:p w14:paraId="0CAF57D9" w14:textId="77777777" w:rsidR="003C10B9" w:rsidRPr="003C10B9" w:rsidRDefault="003C10B9" w:rsidP="003C10B9">
            <w:pPr>
              <w:pStyle w:val="SubheaderBlue"/>
            </w:pPr>
            <w:r w:rsidRPr="003C10B9">
              <w:rPr>
                <w:noProof/>
              </w:rPr>
              <w:drawing>
                <wp:inline distT="0" distB="0" distL="0" distR="0" wp14:anchorId="0CAF5930" wp14:editId="0CAF5931">
                  <wp:extent cx="2363821" cy="2372386"/>
                  <wp:effectExtent l="19050" t="0" r="0" b="0"/>
                  <wp:docPr id="141" name="Picture 15" descr="C:\Users\user\Desktop\New folder (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Desktop\New folder (2)\21.png"/>
                          <pic:cNvPicPr>
                            <a:picLocks noChangeAspect="1" noChangeArrowheads="1"/>
                          </pic:cNvPicPr>
                        </pic:nvPicPr>
                        <pic:blipFill>
                          <a:blip r:embed="rId88" cstate="print">
                            <a:extLst>
                              <a:ext uri="{28A0092B-C50C-407E-A947-70E740481C1C}">
                                <a14:useLocalDpi xmlns:a14="http://schemas.microsoft.com/office/drawing/2010/main"/>
                              </a:ext>
                            </a:extLst>
                          </a:blip>
                          <a:srcRect/>
                          <a:stretch>
                            <a:fillRect/>
                          </a:stretch>
                        </pic:blipFill>
                        <pic:spPr bwMode="auto">
                          <a:xfrm>
                            <a:off x="0" y="0"/>
                            <a:ext cx="2365976" cy="2374549"/>
                          </a:xfrm>
                          <a:prstGeom prst="rect">
                            <a:avLst/>
                          </a:prstGeom>
                          <a:noFill/>
                          <a:ln w="9525">
                            <a:noFill/>
                            <a:miter lim="800000"/>
                            <a:headEnd/>
                            <a:tailEnd/>
                          </a:ln>
                        </pic:spPr>
                      </pic:pic>
                    </a:graphicData>
                  </a:graphic>
                </wp:inline>
              </w:drawing>
            </w:r>
          </w:p>
        </w:tc>
      </w:tr>
      <w:tr w:rsidR="003C10B9" w:rsidRPr="003C10B9" w14:paraId="0CAF57DD" w14:textId="77777777" w:rsidTr="003C10B9">
        <w:tc>
          <w:tcPr>
            <w:tcW w:w="3168" w:type="dxa"/>
          </w:tcPr>
          <w:p w14:paraId="0CAF57DB" w14:textId="77777777" w:rsidR="003C10B9" w:rsidRPr="003C10B9" w:rsidRDefault="003C10B9" w:rsidP="00E94720">
            <w:pPr>
              <w:pStyle w:val="SubheaderBlue"/>
              <w:numPr>
                <w:ilvl w:val="0"/>
                <w:numId w:val="16"/>
              </w:numPr>
              <w:rPr>
                <w:color w:val="auto"/>
                <w:sz w:val="20"/>
                <w:szCs w:val="20"/>
              </w:rPr>
            </w:pPr>
            <w:r w:rsidRPr="003C10B9">
              <w:rPr>
                <w:color w:val="auto"/>
                <w:sz w:val="20"/>
                <w:szCs w:val="20"/>
              </w:rPr>
              <w:t>Click Finish.</w:t>
            </w:r>
          </w:p>
        </w:tc>
        <w:tc>
          <w:tcPr>
            <w:tcW w:w="6861" w:type="dxa"/>
          </w:tcPr>
          <w:p w14:paraId="0CAF57DC" w14:textId="77777777" w:rsidR="003C10B9" w:rsidRPr="003C10B9" w:rsidRDefault="003C10B9" w:rsidP="003C10B9">
            <w:pPr>
              <w:pStyle w:val="SubheaderBlue"/>
            </w:pPr>
            <w:r w:rsidRPr="003C10B9">
              <w:rPr>
                <w:noProof/>
              </w:rPr>
              <w:drawing>
                <wp:inline distT="0" distB="0" distL="0" distR="0" wp14:anchorId="0CAF5932" wp14:editId="0CAF5933">
                  <wp:extent cx="3735319" cy="2597285"/>
                  <wp:effectExtent l="19050" t="0" r="0" b="0"/>
                  <wp:docPr id="142" name="Picture 16" descr="C:\Users\user\Desktop\New folder (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esktop\New folder (2)\22.png"/>
                          <pic:cNvPicPr>
                            <a:picLocks noChangeAspect="1" noChangeArrowheads="1"/>
                          </pic:cNvPicPr>
                        </pic:nvPicPr>
                        <pic:blipFill>
                          <a:blip r:embed="rId89" cstate="print">
                            <a:extLst>
                              <a:ext uri="{28A0092B-C50C-407E-A947-70E740481C1C}">
                                <a14:useLocalDpi xmlns:a14="http://schemas.microsoft.com/office/drawing/2010/main"/>
                              </a:ext>
                            </a:extLst>
                          </a:blip>
                          <a:srcRect/>
                          <a:stretch>
                            <a:fillRect/>
                          </a:stretch>
                        </pic:blipFill>
                        <pic:spPr bwMode="auto">
                          <a:xfrm>
                            <a:off x="0" y="0"/>
                            <a:ext cx="3734354" cy="2596614"/>
                          </a:xfrm>
                          <a:prstGeom prst="rect">
                            <a:avLst/>
                          </a:prstGeom>
                          <a:noFill/>
                          <a:ln w="9525">
                            <a:noFill/>
                            <a:miter lim="800000"/>
                            <a:headEnd/>
                            <a:tailEnd/>
                          </a:ln>
                        </pic:spPr>
                      </pic:pic>
                    </a:graphicData>
                  </a:graphic>
                </wp:inline>
              </w:drawing>
            </w:r>
          </w:p>
        </w:tc>
      </w:tr>
      <w:tr w:rsidR="003C10B9" w:rsidRPr="003C10B9" w14:paraId="0CAF57E1" w14:textId="77777777" w:rsidTr="003C10B9">
        <w:tc>
          <w:tcPr>
            <w:tcW w:w="3168" w:type="dxa"/>
          </w:tcPr>
          <w:p w14:paraId="0CAF57DE"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lastRenderedPageBreak/>
              <w:t>Right click Stop VM and select Properties.</w:t>
            </w:r>
          </w:p>
          <w:p w14:paraId="0CAF57DF" w14:textId="77777777" w:rsidR="003C10B9" w:rsidRPr="003C10B9" w:rsidRDefault="003C10B9" w:rsidP="003C10B9">
            <w:pPr>
              <w:pStyle w:val="SubheaderBlue"/>
              <w:rPr>
                <w:color w:val="auto"/>
                <w:sz w:val="20"/>
                <w:szCs w:val="20"/>
              </w:rPr>
            </w:pPr>
          </w:p>
        </w:tc>
        <w:tc>
          <w:tcPr>
            <w:tcW w:w="6861" w:type="dxa"/>
          </w:tcPr>
          <w:p w14:paraId="0CAF57E0" w14:textId="77777777" w:rsidR="003C10B9" w:rsidRPr="003C10B9" w:rsidRDefault="003C10B9" w:rsidP="003C10B9">
            <w:pPr>
              <w:pStyle w:val="SubheaderBlue"/>
            </w:pPr>
            <w:r w:rsidRPr="003C10B9">
              <w:rPr>
                <w:noProof/>
              </w:rPr>
              <w:drawing>
                <wp:inline distT="0" distB="0" distL="0" distR="0" wp14:anchorId="0CAF5934" wp14:editId="0CAF5935">
                  <wp:extent cx="3754876" cy="3174652"/>
                  <wp:effectExtent l="19050" t="0" r="0" b="0"/>
                  <wp:docPr id="143" name="Picture 4" descr="C:\Users\user\Desktop\New folder (2)\clon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New folder (2)\clone\4.png"/>
                          <pic:cNvPicPr>
                            <a:picLocks noChangeAspect="1" noChangeArrowheads="1"/>
                          </pic:cNvPicPr>
                        </pic:nvPicPr>
                        <pic:blipFill>
                          <a:blip r:embed="rId90" cstate="print">
                            <a:extLst>
                              <a:ext uri="{28A0092B-C50C-407E-A947-70E740481C1C}">
                                <a14:useLocalDpi xmlns:a14="http://schemas.microsoft.com/office/drawing/2010/main"/>
                              </a:ext>
                            </a:extLst>
                          </a:blip>
                          <a:srcRect/>
                          <a:stretch>
                            <a:fillRect/>
                          </a:stretch>
                        </pic:blipFill>
                        <pic:spPr bwMode="auto">
                          <a:xfrm>
                            <a:off x="0" y="0"/>
                            <a:ext cx="3753514" cy="3173500"/>
                          </a:xfrm>
                          <a:prstGeom prst="rect">
                            <a:avLst/>
                          </a:prstGeom>
                          <a:noFill/>
                          <a:ln w="9525">
                            <a:noFill/>
                            <a:miter lim="800000"/>
                            <a:headEnd/>
                            <a:tailEnd/>
                          </a:ln>
                        </pic:spPr>
                      </pic:pic>
                    </a:graphicData>
                  </a:graphic>
                </wp:inline>
              </w:drawing>
            </w:r>
          </w:p>
        </w:tc>
      </w:tr>
      <w:tr w:rsidR="003C10B9" w:rsidRPr="003C10B9" w14:paraId="0CAF57E5" w14:textId="77777777" w:rsidTr="003C10B9">
        <w:tc>
          <w:tcPr>
            <w:tcW w:w="3168" w:type="dxa"/>
          </w:tcPr>
          <w:p w14:paraId="0CAF57E2"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Stop VM Properties dialog box opens. Configure the settings in the Properties tab as follows:</w:t>
            </w:r>
          </w:p>
          <w:p w14:paraId="0CAF57E3" w14:textId="77777777" w:rsidR="003C10B9" w:rsidRPr="003C10B9" w:rsidRDefault="003C10B9" w:rsidP="00E94720">
            <w:pPr>
              <w:pStyle w:val="SubheaderBlue"/>
              <w:numPr>
                <w:ilvl w:val="0"/>
                <w:numId w:val="17"/>
              </w:numPr>
              <w:rPr>
                <w:color w:val="auto"/>
                <w:sz w:val="20"/>
                <w:szCs w:val="20"/>
              </w:rPr>
            </w:pPr>
            <w:r w:rsidRPr="003C10B9">
              <w:rPr>
                <w:color w:val="auto"/>
                <w:sz w:val="20"/>
                <w:szCs w:val="20"/>
              </w:rPr>
              <w:t xml:space="preserve">In the Configuration section, click the ellipsis button. Then select the VMware </w:t>
            </w:r>
            <w:proofErr w:type="spellStart"/>
            <w:r w:rsidRPr="003C10B9">
              <w:rPr>
                <w:color w:val="auto"/>
                <w:sz w:val="20"/>
                <w:szCs w:val="20"/>
              </w:rPr>
              <w:t>vSphere</w:t>
            </w:r>
            <w:proofErr w:type="spellEnd"/>
            <w:r w:rsidRPr="003C10B9">
              <w:rPr>
                <w:color w:val="auto"/>
                <w:sz w:val="20"/>
                <w:szCs w:val="20"/>
              </w:rPr>
              <w:t xml:space="preserve"> server connection that you want to use for this activity. Click Ok.</w:t>
            </w:r>
          </w:p>
        </w:tc>
        <w:tc>
          <w:tcPr>
            <w:tcW w:w="6861" w:type="dxa"/>
          </w:tcPr>
          <w:p w14:paraId="0CAF57E4" w14:textId="77777777" w:rsidR="003C10B9" w:rsidRPr="003C10B9" w:rsidRDefault="003C10B9" w:rsidP="003C10B9">
            <w:pPr>
              <w:pStyle w:val="SubheaderBlue"/>
              <w:jc w:val="center"/>
            </w:pPr>
            <w:r w:rsidRPr="003C10B9">
              <w:rPr>
                <w:noProof/>
              </w:rPr>
              <w:drawing>
                <wp:inline distT="0" distB="0" distL="0" distR="0" wp14:anchorId="0CAF5936" wp14:editId="0CAF5937">
                  <wp:extent cx="2655651" cy="2412459"/>
                  <wp:effectExtent l="19050" t="0" r="0" b="0"/>
                  <wp:docPr id="144" name="Picture 19" descr="C:\Users\user\Desktop\New folder (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Desktop\New folder (2)\25.png"/>
                          <pic:cNvPicPr>
                            <a:picLocks noChangeAspect="1" noChangeArrowheads="1"/>
                          </pic:cNvPicPr>
                        </pic:nvPicPr>
                        <pic:blipFill>
                          <a:blip r:embed="rId91" cstate="print">
                            <a:extLst>
                              <a:ext uri="{28A0092B-C50C-407E-A947-70E740481C1C}">
                                <a14:useLocalDpi xmlns:a14="http://schemas.microsoft.com/office/drawing/2010/main"/>
                              </a:ext>
                            </a:extLst>
                          </a:blip>
                          <a:srcRect/>
                          <a:stretch>
                            <a:fillRect/>
                          </a:stretch>
                        </pic:blipFill>
                        <pic:spPr bwMode="auto">
                          <a:xfrm>
                            <a:off x="0" y="0"/>
                            <a:ext cx="2671711" cy="2427048"/>
                          </a:xfrm>
                          <a:prstGeom prst="rect">
                            <a:avLst/>
                          </a:prstGeom>
                          <a:noFill/>
                          <a:ln w="9525">
                            <a:noFill/>
                            <a:miter lim="800000"/>
                            <a:headEnd/>
                            <a:tailEnd/>
                          </a:ln>
                        </pic:spPr>
                      </pic:pic>
                    </a:graphicData>
                  </a:graphic>
                </wp:inline>
              </w:drawing>
            </w:r>
          </w:p>
        </w:tc>
      </w:tr>
      <w:tr w:rsidR="003C10B9" w:rsidRPr="003C10B9" w14:paraId="0CAF57E8" w14:textId="77777777" w:rsidTr="003C10B9">
        <w:tc>
          <w:tcPr>
            <w:tcW w:w="3168" w:type="dxa"/>
          </w:tcPr>
          <w:p w14:paraId="0CAF57E6" w14:textId="77777777" w:rsidR="003C10B9" w:rsidRPr="003C10B9" w:rsidRDefault="003C10B9" w:rsidP="00E94720">
            <w:pPr>
              <w:pStyle w:val="SubheaderBlue"/>
              <w:numPr>
                <w:ilvl w:val="0"/>
                <w:numId w:val="17"/>
              </w:numPr>
              <w:rPr>
                <w:color w:val="auto"/>
                <w:sz w:val="20"/>
                <w:szCs w:val="20"/>
              </w:rPr>
            </w:pPr>
            <w:r w:rsidRPr="003C10B9">
              <w:rPr>
                <w:color w:val="auto"/>
                <w:sz w:val="20"/>
                <w:szCs w:val="20"/>
              </w:rPr>
              <w:t>In the Properties section, enter the value for each of the required properties and the applicable optional properties. If the property is lookup enabled, you can click the ellipsis button next to the text box to browse for a value.</w:t>
            </w:r>
          </w:p>
        </w:tc>
        <w:tc>
          <w:tcPr>
            <w:tcW w:w="6861" w:type="dxa"/>
          </w:tcPr>
          <w:p w14:paraId="0CAF57E7" w14:textId="77777777" w:rsidR="003C10B9" w:rsidRPr="003C10B9" w:rsidRDefault="003C10B9" w:rsidP="003C10B9">
            <w:pPr>
              <w:pStyle w:val="SubheaderBlue"/>
              <w:jc w:val="center"/>
            </w:pPr>
            <w:r w:rsidRPr="003C10B9">
              <w:rPr>
                <w:noProof/>
              </w:rPr>
              <w:drawing>
                <wp:inline distT="0" distB="0" distL="0" distR="0" wp14:anchorId="0CAF5938" wp14:editId="0CAF5939">
                  <wp:extent cx="2276272" cy="2079288"/>
                  <wp:effectExtent l="19050" t="0" r="0" b="0"/>
                  <wp:docPr id="145" name="Picture 20" descr="C:\Users\user\Desktop\New folder (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user\Desktop\New folder (2)\27.png"/>
                          <pic:cNvPicPr>
                            <a:picLocks noChangeAspect="1" noChangeArrowheads="1"/>
                          </pic:cNvPicPr>
                        </pic:nvPicPr>
                        <pic:blipFill>
                          <a:blip r:embed="rId92" cstate="print">
                            <a:extLst>
                              <a:ext uri="{28A0092B-C50C-407E-A947-70E740481C1C}">
                                <a14:useLocalDpi xmlns:a14="http://schemas.microsoft.com/office/drawing/2010/main"/>
                              </a:ext>
                            </a:extLst>
                          </a:blip>
                          <a:srcRect/>
                          <a:stretch>
                            <a:fillRect/>
                          </a:stretch>
                        </pic:blipFill>
                        <pic:spPr bwMode="auto">
                          <a:xfrm>
                            <a:off x="0" y="0"/>
                            <a:ext cx="2282882" cy="2085326"/>
                          </a:xfrm>
                          <a:prstGeom prst="rect">
                            <a:avLst/>
                          </a:prstGeom>
                          <a:noFill/>
                          <a:ln w="9525">
                            <a:noFill/>
                            <a:miter lim="800000"/>
                            <a:headEnd/>
                            <a:tailEnd/>
                          </a:ln>
                        </pic:spPr>
                      </pic:pic>
                    </a:graphicData>
                  </a:graphic>
                </wp:inline>
              </w:drawing>
            </w:r>
          </w:p>
        </w:tc>
      </w:tr>
      <w:tr w:rsidR="003C10B9" w:rsidRPr="003C10B9" w14:paraId="0CAF57EB" w14:textId="77777777" w:rsidTr="003C10B9">
        <w:tc>
          <w:tcPr>
            <w:tcW w:w="3168" w:type="dxa"/>
          </w:tcPr>
          <w:p w14:paraId="0CAF57E9" w14:textId="77777777" w:rsidR="003C10B9" w:rsidRPr="003C10B9" w:rsidRDefault="003C10B9" w:rsidP="00E94720">
            <w:pPr>
              <w:pStyle w:val="SubheaderBlue"/>
              <w:numPr>
                <w:ilvl w:val="0"/>
                <w:numId w:val="17"/>
              </w:numPr>
              <w:rPr>
                <w:color w:val="auto"/>
                <w:sz w:val="20"/>
                <w:szCs w:val="20"/>
              </w:rPr>
            </w:pPr>
            <w:r w:rsidRPr="003C10B9">
              <w:rPr>
                <w:color w:val="auto"/>
                <w:sz w:val="20"/>
                <w:szCs w:val="20"/>
              </w:rPr>
              <w:lastRenderedPageBreak/>
              <w:t>Click Finish.</w:t>
            </w:r>
          </w:p>
        </w:tc>
        <w:tc>
          <w:tcPr>
            <w:tcW w:w="6861" w:type="dxa"/>
          </w:tcPr>
          <w:p w14:paraId="0CAF57EA" w14:textId="77777777" w:rsidR="003C10B9" w:rsidRPr="003C10B9" w:rsidRDefault="003C10B9" w:rsidP="003C10B9">
            <w:pPr>
              <w:pStyle w:val="SubheaderBlue"/>
            </w:pPr>
            <w:r w:rsidRPr="003C10B9">
              <w:rPr>
                <w:noProof/>
              </w:rPr>
              <w:drawing>
                <wp:inline distT="0" distB="0" distL="0" distR="0" wp14:anchorId="0CAF593A" wp14:editId="0CAF593B">
                  <wp:extent cx="3930379" cy="2580496"/>
                  <wp:effectExtent l="19050" t="0" r="0" b="0"/>
                  <wp:docPr id="146" name="Picture 6" descr="C:\Users\user\Desktop\New folder (2)\clon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New folder (2)\clone\6.png"/>
                          <pic:cNvPicPr>
                            <a:picLocks noChangeAspect="1" noChangeArrowheads="1"/>
                          </pic:cNvPicPr>
                        </pic:nvPicPr>
                        <pic:blipFill>
                          <a:blip r:embed="rId93" cstate="print">
                            <a:extLst>
                              <a:ext uri="{28A0092B-C50C-407E-A947-70E740481C1C}">
                                <a14:useLocalDpi xmlns:a14="http://schemas.microsoft.com/office/drawing/2010/main"/>
                              </a:ext>
                            </a:extLst>
                          </a:blip>
                          <a:srcRect/>
                          <a:stretch>
                            <a:fillRect/>
                          </a:stretch>
                        </pic:blipFill>
                        <pic:spPr bwMode="auto">
                          <a:xfrm>
                            <a:off x="0" y="0"/>
                            <a:ext cx="3952141" cy="2594784"/>
                          </a:xfrm>
                          <a:prstGeom prst="rect">
                            <a:avLst/>
                          </a:prstGeom>
                          <a:noFill/>
                          <a:ln w="9525">
                            <a:noFill/>
                            <a:miter lim="800000"/>
                            <a:headEnd/>
                            <a:tailEnd/>
                          </a:ln>
                        </pic:spPr>
                      </pic:pic>
                    </a:graphicData>
                  </a:graphic>
                </wp:inline>
              </w:drawing>
            </w:r>
          </w:p>
        </w:tc>
      </w:tr>
      <w:tr w:rsidR="003C10B9" w:rsidRPr="003C10B9" w14:paraId="0CAF57EE" w14:textId="77777777" w:rsidTr="003C10B9">
        <w:tc>
          <w:tcPr>
            <w:tcW w:w="3168" w:type="dxa"/>
          </w:tcPr>
          <w:p w14:paraId="0CAF57EC"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Right click Clone Windows VM and select Properties.</w:t>
            </w:r>
          </w:p>
        </w:tc>
        <w:tc>
          <w:tcPr>
            <w:tcW w:w="6861" w:type="dxa"/>
          </w:tcPr>
          <w:p w14:paraId="0CAF57ED" w14:textId="77777777" w:rsidR="003C10B9" w:rsidRPr="003C10B9" w:rsidRDefault="003C10B9" w:rsidP="003C10B9">
            <w:pPr>
              <w:pStyle w:val="SubheaderBlue"/>
            </w:pPr>
            <w:r w:rsidRPr="003C10B9">
              <w:rPr>
                <w:noProof/>
              </w:rPr>
              <w:drawing>
                <wp:inline distT="0" distB="0" distL="0" distR="0" wp14:anchorId="0CAF593C" wp14:editId="0CAF593D">
                  <wp:extent cx="3867825" cy="3237386"/>
                  <wp:effectExtent l="19050" t="0" r="0" b="0"/>
                  <wp:docPr id="147" name="Picture 7" descr="C:\Users\user\Desktop\New folder (2)\clon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New folder (2)\clone\7.png"/>
                          <pic:cNvPicPr>
                            <a:picLocks noChangeAspect="1" noChangeArrowheads="1"/>
                          </pic:cNvPicPr>
                        </pic:nvPicPr>
                        <pic:blipFill>
                          <a:blip r:embed="rId94" cstate="print">
                            <a:extLst>
                              <a:ext uri="{28A0092B-C50C-407E-A947-70E740481C1C}">
                                <a14:useLocalDpi xmlns:a14="http://schemas.microsoft.com/office/drawing/2010/main"/>
                              </a:ext>
                            </a:extLst>
                          </a:blip>
                          <a:srcRect/>
                          <a:stretch>
                            <a:fillRect/>
                          </a:stretch>
                        </pic:blipFill>
                        <pic:spPr bwMode="auto">
                          <a:xfrm>
                            <a:off x="0" y="0"/>
                            <a:ext cx="3874371" cy="3242865"/>
                          </a:xfrm>
                          <a:prstGeom prst="rect">
                            <a:avLst/>
                          </a:prstGeom>
                          <a:noFill/>
                          <a:ln w="9525">
                            <a:noFill/>
                            <a:miter lim="800000"/>
                            <a:headEnd/>
                            <a:tailEnd/>
                          </a:ln>
                        </pic:spPr>
                      </pic:pic>
                    </a:graphicData>
                  </a:graphic>
                </wp:inline>
              </w:drawing>
            </w:r>
          </w:p>
        </w:tc>
      </w:tr>
      <w:tr w:rsidR="003C10B9" w:rsidRPr="003C10B9" w14:paraId="0CAF57F2" w14:textId="77777777" w:rsidTr="003C10B9">
        <w:tc>
          <w:tcPr>
            <w:tcW w:w="3168" w:type="dxa"/>
          </w:tcPr>
          <w:p w14:paraId="0CAF57EF"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Clone Windows VM Properties dialog box opens. Configure the settings in the Properties tab as follows:</w:t>
            </w:r>
          </w:p>
          <w:p w14:paraId="0CAF57F0" w14:textId="77777777" w:rsidR="003C10B9" w:rsidRPr="003C10B9" w:rsidRDefault="003C10B9" w:rsidP="00E94720">
            <w:pPr>
              <w:pStyle w:val="SubheaderBlue"/>
              <w:numPr>
                <w:ilvl w:val="0"/>
                <w:numId w:val="18"/>
              </w:numPr>
              <w:rPr>
                <w:color w:val="auto"/>
                <w:sz w:val="20"/>
                <w:szCs w:val="20"/>
              </w:rPr>
            </w:pPr>
            <w:r w:rsidRPr="003C10B9">
              <w:rPr>
                <w:color w:val="auto"/>
                <w:sz w:val="20"/>
                <w:szCs w:val="20"/>
              </w:rPr>
              <w:t xml:space="preserve">In the Configuration section, click the ellipsis button. Then select the VMware </w:t>
            </w:r>
            <w:proofErr w:type="spellStart"/>
            <w:r w:rsidRPr="003C10B9">
              <w:rPr>
                <w:color w:val="auto"/>
                <w:sz w:val="20"/>
                <w:szCs w:val="20"/>
              </w:rPr>
              <w:t>vSphere</w:t>
            </w:r>
            <w:proofErr w:type="spellEnd"/>
            <w:r w:rsidRPr="003C10B9">
              <w:rPr>
                <w:color w:val="auto"/>
                <w:sz w:val="20"/>
                <w:szCs w:val="20"/>
              </w:rPr>
              <w:t xml:space="preserve"> server connection that you want to use for this activity. Click Ok.</w:t>
            </w:r>
          </w:p>
        </w:tc>
        <w:tc>
          <w:tcPr>
            <w:tcW w:w="6861" w:type="dxa"/>
          </w:tcPr>
          <w:p w14:paraId="0CAF57F1" w14:textId="77777777" w:rsidR="003C10B9" w:rsidRPr="003C10B9" w:rsidRDefault="003C10B9" w:rsidP="003C10B9">
            <w:pPr>
              <w:pStyle w:val="SubheaderBlue"/>
            </w:pPr>
            <w:r w:rsidRPr="003C10B9">
              <w:rPr>
                <w:noProof/>
              </w:rPr>
              <w:drawing>
                <wp:inline distT="0" distB="0" distL="0" distR="0" wp14:anchorId="0CAF593E" wp14:editId="0CAF593F">
                  <wp:extent cx="3511685" cy="2345900"/>
                  <wp:effectExtent l="19050" t="0" r="0" b="0"/>
                  <wp:docPr id="148" name="Picture 8" descr="C:\Users\user\Desktop\New folder (2)\clon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New folder (2)\clone\8.png"/>
                          <pic:cNvPicPr>
                            <a:picLocks noChangeAspect="1" noChangeArrowheads="1"/>
                          </pic:cNvPicPr>
                        </pic:nvPicPr>
                        <pic:blipFill>
                          <a:blip r:embed="rId95" cstate="print">
                            <a:extLst>
                              <a:ext uri="{28A0092B-C50C-407E-A947-70E740481C1C}">
                                <a14:useLocalDpi xmlns:a14="http://schemas.microsoft.com/office/drawing/2010/main"/>
                              </a:ext>
                            </a:extLst>
                          </a:blip>
                          <a:srcRect/>
                          <a:stretch>
                            <a:fillRect/>
                          </a:stretch>
                        </pic:blipFill>
                        <pic:spPr bwMode="auto">
                          <a:xfrm>
                            <a:off x="0" y="0"/>
                            <a:ext cx="3520728" cy="2351941"/>
                          </a:xfrm>
                          <a:prstGeom prst="rect">
                            <a:avLst/>
                          </a:prstGeom>
                          <a:noFill/>
                          <a:ln w="9525">
                            <a:noFill/>
                            <a:miter lim="800000"/>
                            <a:headEnd/>
                            <a:tailEnd/>
                          </a:ln>
                        </pic:spPr>
                      </pic:pic>
                    </a:graphicData>
                  </a:graphic>
                </wp:inline>
              </w:drawing>
            </w:r>
          </w:p>
        </w:tc>
      </w:tr>
      <w:tr w:rsidR="003C10B9" w:rsidRPr="003C10B9" w14:paraId="0CAF57F5" w14:textId="77777777" w:rsidTr="003C10B9">
        <w:tc>
          <w:tcPr>
            <w:tcW w:w="3168" w:type="dxa"/>
          </w:tcPr>
          <w:p w14:paraId="0CAF57F3" w14:textId="77777777" w:rsidR="003C10B9" w:rsidRPr="003C10B9" w:rsidRDefault="003C10B9" w:rsidP="00E94720">
            <w:pPr>
              <w:pStyle w:val="SubheaderBlue"/>
              <w:numPr>
                <w:ilvl w:val="0"/>
                <w:numId w:val="18"/>
              </w:numPr>
              <w:rPr>
                <w:color w:val="auto"/>
                <w:sz w:val="20"/>
                <w:szCs w:val="20"/>
              </w:rPr>
            </w:pPr>
            <w:r w:rsidRPr="003C10B9">
              <w:rPr>
                <w:color w:val="auto"/>
                <w:sz w:val="20"/>
                <w:szCs w:val="20"/>
              </w:rPr>
              <w:lastRenderedPageBreak/>
              <w:t>In the Properties section, enter the value for each of the required properties and the applicable optional properties. If the property is lookup enabled, you can click the ellipsis button next to the text box to browse for a value.</w:t>
            </w:r>
          </w:p>
        </w:tc>
        <w:tc>
          <w:tcPr>
            <w:tcW w:w="6861" w:type="dxa"/>
          </w:tcPr>
          <w:p w14:paraId="0CAF57F4" w14:textId="77777777" w:rsidR="003C10B9" w:rsidRPr="003C10B9" w:rsidRDefault="003C10B9" w:rsidP="003C10B9">
            <w:pPr>
              <w:pStyle w:val="SubheaderBlue"/>
            </w:pPr>
            <w:r w:rsidRPr="003C10B9">
              <w:rPr>
                <w:noProof/>
              </w:rPr>
              <w:drawing>
                <wp:inline distT="0" distB="0" distL="0" distR="0" wp14:anchorId="0CAF5940" wp14:editId="0CAF5941">
                  <wp:extent cx="3647872" cy="2412976"/>
                  <wp:effectExtent l="19050" t="0" r="0" b="0"/>
                  <wp:docPr id="149" name="Picture 15" descr="C:\Users\user\Desktop\New folder (2)\clon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Desktop\New folder (2)\clone\14.png"/>
                          <pic:cNvPicPr>
                            <a:picLocks noChangeAspect="1" noChangeArrowheads="1"/>
                          </pic:cNvPicPr>
                        </pic:nvPicPr>
                        <pic:blipFill>
                          <a:blip r:embed="rId96" cstate="print">
                            <a:extLst>
                              <a:ext uri="{28A0092B-C50C-407E-A947-70E740481C1C}">
                                <a14:useLocalDpi xmlns:a14="http://schemas.microsoft.com/office/drawing/2010/main"/>
                              </a:ext>
                            </a:extLst>
                          </a:blip>
                          <a:srcRect/>
                          <a:stretch>
                            <a:fillRect/>
                          </a:stretch>
                        </pic:blipFill>
                        <pic:spPr bwMode="auto">
                          <a:xfrm>
                            <a:off x="0" y="0"/>
                            <a:ext cx="3659914" cy="2420941"/>
                          </a:xfrm>
                          <a:prstGeom prst="rect">
                            <a:avLst/>
                          </a:prstGeom>
                          <a:noFill/>
                          <a:ln w="9525">
                            <a:noFill/>
                            <a:miter lim="800000"/>
                            <a:headEnd/>
                            <a:tailEnd/>
                          </a:ln>
                        </pic:spPr>
                      </pic:pic>
                    </a:graphicData>
                  </a:graphic>
                </wp:inline>
              </w:drawing>
            </w:r>
          </w:p>
        </w:tc>
      </w:tr>
      <w:tr w:rsidR="003C10B9" w:rsidRPr="003C10B9" w14:paraId="0CAF57F8" w14:textId="77777777" w:rsidTr="003C10B9">
        <w:tc>
          <w:tcPr>
            <w:tcW w:w="3168" w:type="dxa"/>
          </w:tcPr>
          <w:p w14:paraId="0CAF57F6"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Click Finish.</w:t>
            </w:r>
          </w:p>
        </w:tc>
        <w:tc>
          <w:tcPr>
            <w:tcW w:w="6861" w:type="dxa"/>
          </w:tcPr>
          <w:p w14:paraId="0CAF57F7" w14:textId="77777777" w:rsidR="003C10B9" w:rsidRPr="003C10B9" w:rsidRDefault="003C10B9" w:rsidP="003C10B9">
            <w:pPr>
              <w:pStyle w:val="SubheaderBlue"/>
            </w:pPr>
            <w:r w:rsidRPr="003C10B9">
              <w:rPr>
                <w:noProof/>
              </w:rPr>
              <w:drawing>
                <wp:inline distT="0" distB="0" distL="0" distR="0" wp14:anchorId="0CAF5942" wp14:editId="0CAF5943">
                  <wp:extent cx="3680666" cy="2441643"/>
                  <wp:effectExtent l="19050" t="0" r="0" b="0"/>
                  <wp:docPr id="150" name="Picture 17" descr="C:\Users\user\Desktop\New folder (2)\clon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Desktop\New folder (2)\clone\16.png"/>
                          <pic:cNvPicPr>
                            <a:picLocks noChangeAspect="1" noChangeArrowheads="1"/>
                          </pic:cNvPicPr>
                        </pic:nvPicPr>
                        <pic:blipFill>
                          <a:blip r:embed="rId97" cstate="print">
                            <a:extLst>
                              <a:ext uri="{28A0092B-C50C-407E-A947-70E740481C1C}">
                                <a14:useLocalDpi xmlns:a14="http://schemas.microsoft.com/office/drawing/2010/main"/>
                              </a:ext>
                            </a:extLst>
                          </a:blip>
                          <a:srcRect/>
                          <a:stretch>
                            <a:fillRect/>
                          </a:stretch>
                        </pic:blipFill>
                        <pic:spPr bwMode="auto">
                          <a:xfrm>
                            <a:off x="0" y="0"/>
                            <a:ext cx="3687969" cy="2446487"/>
                          </a:xfrm>
                          <a:prstGeom prst="rect">
                            <a:avLst/>
                          </a:prstGeom>
                          <a:noFill/>
                          <a:ln w="9525">
                            <a:noFill/>
                            <a:miter lim="800000"/>
                            <a:headEnd/>
                            <a:tailEnd/>
                          </a:ln>
                        </pic:spPr>
                      </pic:pic>
                    </a:graphicData>
                  </a:graphic>
                </wp:inline>
              </w:drawing>
            </w:r>
          </w:p>
        </w:tc>
      </w:tr>
      <w:tr w:rsidR="003C10B9" w:rsidRPr="003C10B9" w14:paraId="0CAF57FB" w14:textId="77777777" w:rsidTr="003C10B9">
        <w:tc>
          <w:tcPr>
            <w:tcW w:w="3168" w:type="dxa"/>
          </w:tcPr>
          <w:p w14:paraId="0CAF57F9"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 xml:space="preserve">Click on </w:t>
            </w:r>
            <w:proofErr w:type="spellStart"/>
            <w:r w:rsidRPr="003C10B9">
              <w:rPr>
                <w:color w:val="auto"/>
                <w:sz w:val="20"/>
                <w:szCs w:val="20"/>
              </w:rPr>
              <w:t>Runbook</w:t>
            </w:r>
            <w:proofErr w:type="spellEnd"/>
            <w:r w:rsidRPr="003C10B9">
              <w:rPr>
                <w:color w:val="auto"/>
                <w:sz w:val="20"/>
                <w:szCs w:val="20"/>
              </w:rPr>
              <w:t xml:space="preserve"> Tester.</w:t>
            </w:r>
          </w:p>
        </w:tc>
        <w:tc>
          <w:tcPr>
            <w:tcW w:w="6861" w:type="dxa"/>
          </w:tcPr>
          <w:p w14:paraId="0CAF57FA" w14:textId="77777777" w:rsidR="003C10B9" w:rsidRPr="003C10B9" w:rsidRDefault="003C10B9" w:rsidP="003C10B9">
            <w:pPr>
              <w:pStyle w:val="SubheaderBlue"/>
            </w:pPr>
            <w:r w:rsidRPr="003C10B9">
              <w:rPr>
                <w:noProof/>
              </w:rPr>
              <w:drawing>
                <wp:inline distT="0" distB="0" distL="0" distR="0" wp14:anchorId="0CAF5944" wp14:editId="0CAF5945">
                  <wp:extent cx="3793787" cy="3186781"/>
                  <wp:effectExtent l="19050" t="0" r="0" b="0"/>
                  <wp:docPr id="151" name="Picture 18" descr="C:\Users\user\Desktop\New folder (2)\clon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esktop\New folder (2)\clone\17.png"/>
                          <pic:cNvPicPr>
                            <a:picLocks noChangeAspect="1" noChangeArrowheads="1"/>
                          </pic:cNvPicPr>
                        </pic:nvPicPr>
                        <pic:blipFill>
                          <a:blip r:embed="rId98" cstate="print">
                            <a:extLst>
                              <a:ext uri="{28A0092B-C50C-407E-A947-70E740481C1C}">
                                <a14:useLocalDpi xmlns:a14="http://schemas.microsoft.com/office/drawing/2010/main"/>
                              </a:ext>
                            </a:extLst>
                          </a:blip>
                          <a:srcRect/>
                          <a:stretch>
                            <a:fillRect/>
                          </a:stretch>
                        </pic:blipFill>
                        <pic:spPr bwMode="auto">
                          <a:xfrm>
                            <a:off x="0" y="0"/>
                            <a:ext cx="3787827" cy="3181775"/>
                          </a:xfrm>
                          <a:prstGeom prst="rect">
                            <a:avLst/>
                          </a:prstGeom>
                          <a:noFill/>
                          <a:ln w="9525">
                            <a:noFill/>
                            <a:miter lim="800000"/>
                            <a:headEnd/>
                            <a:tailEnd/>
                          </a:ln>
                        </pic:spPr>
                      </pic:pic>
                    </a:graphicData>
                  </a:graphic>
                </wp:inline>
              </w:drawing>
            </w:r>
          </w:p>
        </w:tc>
      </w:tr>
      <w:tr w:rsidR="003C10B9" w:rsidRPr="003C10B9" w14:paraId="0CAF57FE" w14:textId="77777777" w:rsidTr="003C10B9">
        <w:tc>
          <w:tcPr>
            <w:tcW w:w="3168" w:type="dxa"/>
          </w:tcPr>
          <w:p w14:paraId="0CAF57FC" w14:textId="77777777" w:rsidR="003C10B9" w:rsidRPr="003C10B9" w:rsidRDefault="003C10B9" w:rsidP="00E94720">
            <w:pPr>
              <w:pStyle w:val="SubheaderBlue"/>
              <w:numPr>
                <w:ilvl w:val="0"/>
                <w:numId w:val="19"/>
              </w:numPr>
              <w:rPr>
                <w:color w:val="auto"/>
                <w:sz w:val="20"/>
                <w:szCs w:val="20"/>
              </w:rPr>
            </w:pPr>
            <w:proofErr w:type="spellStart"/>
            <w:r w:rsidRPr="003C10B9">
              <w:rPr>
                <w:color w:val="auto"/>
                <w:sz w:val="20"/>
                <w:szCs w:val="20"/>
              </w:rPr>
              <w:lastRenderedPageBreak/>
              <w:t>Runbook</w:t>
            </w:r>
            <w:proofErr w:type="spellEnd"/>
            <w:r w:rsidRPr="003C10B9">
              <w:rPr>
                <w:color w:val="auto"/>
                <w:sz w:val="20"/>
                <w:szCs w:val="20"/>
              </w:rPr>
              <w:t xml:space="preserve"> Tester window opens. Click on Step through.</w:t>
            </w:r>
          </w:p>
        </w:tc>
        <w:tc>
          <w:tcPr>
            <w:tcW w:w="6861" w:type="dxa"/>
          </w:tcPr>
          <w:p w14:paraId="0CAF57FD" w14:textId="77777777" w:rsidR="003C10B9" w:rsidRPr="003C10B9" w:rsidRDefault="003C10B9" w:rsidP="003C10B9">
            <w:pPr>
              <w:pStyle w:val="SubheaderBlue"/>
            </w:pPr>
            <w:r w:rsidRPr="003C10B9">
              <w:rPr>
                <w:noProof/>
              </w:rPr>
              <w:drawing>
                <wp:inline distT="0" distB="0" distL="0" distR="0" wp14:anchorId="0CAF5946" wp14:editId="0CAF5947">
                  <wp:extent cx="3908434" cy="2675106"/>
                  <wp:effectExtent l="19050" t="0" r="0" b="0"/>
                  <wp:docPr id="152" name="Picture 19" descr="C:\Users\user\Desktop\New folder (2)\clon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Desktop\New folder (2)\clone\18.png"/>
                          <pic:cNvPicPr>
                            <a:picLocks noChangeAspect="1" noChangeArrowheads="1"/>
                          </pic:cNvPicPr>
                        </pic:nvPicPr>
                        <pic:blipFill>
                          <a:blip r:embed="rId99" cstate="print">
                            <a:extLst>
                              <a:ext uri="{28A0092B-C50C-407E-A947-70E740481C1C}">
                                <a14:useLocalDpi xmlns:a14="http://schemas.microsoft.com/office/drawing/2010/main"/>
                              </a:ext>
                            </a:extLst>
                          </a:blip>
                          <a:srcRect/>
                          <a:stretch>
                            <a:fillRect/>
                          </a:stretch>
                        </pic:blipFill>
                        <pic:spPr bwMode="auto">
                          <a:xfrm>
                            <a:off x="0" y="0"/>
                            <a:ext cx="3913985" cy="2678906"/>
                          </a:xfrm>
                          <a:prstGeom prst="rect">
                            <a:avLst/>
                          </a:prstGeom>
                          <a:noFill/>
                          <a:ln w="9525">
                            <a:noFill/>
                            <a:miter lim="800000"/>
                            <a:headEnd/>
                            <a:tailEnd/>
                          </a:ln>
                        </pic:spPr>
                      </pic:pic>
                    </a:graphicData>
                  </a:graphic>
                </wp:inline>
              </w:drawing>
            </w:r>
          </w:p>
        </w:tc>
      </w:tr>
      <w:tr w:rsidR="003C10B9" w:rsidRPr="003C10B9" w14:paraId="0CAF5801" w14:textId="77777777" w:rsidTr="003C10B9">
        <w:tc>
          <w:tcPr>
            <w:tcW w:w="3168" w:type="dxa"/>
          </w:tcPr>
          <w:p w14:paraId="0CAF57FF"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In the Initialize Data Parameters dialog box, provide the parameters and click Ok.</w:t>
            </w:r>
          </w:p>
        </w:tc>
        <w:tc>
          <w:tcPr>
            <w:tcW w:w="6861" w:type="dxa"/>
          </w:tcPr>
          <w:p w14:paraId="0CAF5800" w14:textId="77777777" w:rsidR="003C10B9" w:rsidRPr="003C10B9" w:rsidRDefault="003C10B9" w:rsidP="003C10B9">
            <w:pPr>
              <w:pStyle w:val="SubheaderBlue"/>
            </w:pPr>
            <w:r w:rsidRPr="003C10B9">
              <w:rPr>
                <w:noProof/>
              </w:rPr>
              <w:drawing>
                <wp:inline distT="0" distB="0" distL="0" distR="0" wp14:anchorId="0CAF5948" wp14:editId="0CAF5949">
                  <wp:extent cx="2237767" cy="2268776"/>
                  <wp:effectExtent l="19050" t="0" r="0" b="0"/>
                  <wp:docPr id="153" name="Picture 27" descr="C:\Users\user\Desktop\New folder (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user\Desktop\New folder (2)\34.png"/>
                          <pic:cNvPicPr>
                            <a:picLocks noChangeAspect="1" noChangeArrowheads="1"/>
                          </pic:cNvPicPr>
                        </pic:nvPicPr>
                        <pic:blipFill>
                          <a:blip r:embed="rId100" cstate="print">
                            <a:extLst>
                              <a:ext uri="{28A0092B-C50C-407E-A947-70E740481C1C}">
                                <a14:useLocalDpi xmlns:a14="http://schemas.microsoft.com/office/drawing/2010/main"/>
                              </a:ext>
                            </a:extLst>
                          </a:blip>
                          <a:srcRect/>
                          <a:stretch>
                            <a:fillRect/>
                          </a:stretch>
                        </pic:blipFill>
                        <pic:spPr bwMode="auto">
                          <a:xfrm>
                            <a:off x="0" y="0"/>
                            <a:ext cx="2245213" cy="2276325"/>
                          </a:xfrm>
                          <a:prstGeom prst="rect">
                            <a:avLst/>
                          </a:prstGeom>
                          <a:noFill/>
                          <a:ln w="9525">
                            <a:noFill/>
                            <a:miter lim="800000"/>
                            <a:headEnd/>
                            <a:tailEnd/>
                          </a:ln>
                        </pic:spPr>
                      </pic:pic>
                    </a:graphicData>
                  </a:graphic>
                </wp:inline>
              </w:drawing>
            </w:r>
          </w:p>
        </w:tc>
      </w:tr>
      <w:tr w:rsidR="003C10B9" w:rsidRPr="003C10B9" w14:paraId="0CAF5804" w14:textId="77777777" w:rsidTr="003C10B9">
        <w:tc>
          <w:tcPr>
            <w:tcW w:w="3168" w:type="dxa"/>
          </w:tcPr>
          <w:p w14:paraId="0CAF5802" w14:textId="77777777" w:rsidR="003C10B9" w:rsidRPr="003C10B9" w:rsidRDefault="003C10B9" w:rsidP="00E94720">
            <w:pPr>
              <w:pStyle w:val="SubheaderBlue"/>
              <w:numPr>
                <w:ilvl w:val="0"/>
                <w:numId w:val="19"/>
              </w:numPr>
              <w:rPr>
                <w:color w:val="auto"/>
                <w:sz w:val="20"/>
                <w:szCs w:val="20"/>
              </w:rPr>
            </w:pPr>
            <w:r w:rsidRPr="003C10B9">
              <w:rPr>
                <w:color w:val="auto"/>
                <w:sz w:val="20"/>
                <w:szCs w:val="20"/>
              </w:rPr>
              <w:t>Final result looks like this.</w:t>
            </w:r>
          </w:p>
        </w:tc>
        <w:tc>
          <w:tcPr>
            <w:tcW w:w="6861" w:type="dxa"/>
          </w:tcPr>
          <w:p w14:paraId="0CAF5803" w14:textId="77777777" w:rsidR="003C10B9" w:rsidRPr="003C10B9" w:rsidRDefault="003C10B9" w:rsidP="003C10B9">
            <w:pPr>
              <w:pStyle w:val="SubheaderBlue"/>
            </w:pPr>
            <w:r w:rsidRPr="003C10B9">
              <w:rPr>
                <w:noProof/>
              </w:rPr>
              <w:drawing>
                <wp:inline distT="0" distB="0" distL="0" distR="0" wp14:anchorId="0CAF594A" wp14:editId="0CAF594B">
                  <wp:extent cx="4174817" cy="2850204"/>
                  <wp:effectExtent l="19050" t="0" r="0" b="0"/>
                  <wp:docPr id="154" name="Picture 20" descr="C:\Users\user\Desktop\New folder (2)\clon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user\Desktop\New folder (2)\clone\19.png"/>
                          <pic:cNvPicPr>
                            <a:picLocks noChangeAspect="1" noChangeArrowheads="1"/>
                          </pic:cNvPicPr>
                        </pic:nvPicPr>
                        <pic:blipFill>
                          <a:blip r:embed="rId101" cstate="print">
                            <a:extLst>
                              <a:ext uri="{28A0092B-C50C-407E-A947-70E740481C1C}">
                                <a14:useLocalDpi xmlns:a14="http://schemas.microsoft.com/office/drawing/2010/main"/>
                              </a:ext>
                            </a:extLst>
                          </a:blip>
                          <a:srcRect/>
                          <a:stretch>
                            <a:fillRect/>
                          </a:stretch>
                        </pic:blipFill>
                        <pic:spPr bwMode="auto">
                          <a:xfrm>
                            <a:off x="0" y="0"/>
                            <a:ext cx="4178847" cy="2852955"/>
                          </a:xfrm>
                          <a:prstGeom prst="rect">
                            <a:avLst/>
                          </a:prstGeom>
                          <a:noFill/>
                          <a:ln w="9525">
                            <a:noFill/>
                            <a:miter lim="800000"/>
                            <a:headEnd/>
                            <a:tailEnd/>
                          </a:ln>
                        </pic:spPr>
                      </pic:pic>
                    </a:graphicData>
                  </a:graphic>
                </wp:inline>
              </w:drawing>
            </w:r>
          </w:p>
        </w:tc>
      </w:tr>
    </w:tbl>
    <w:p w14:paraId="0CAF5805" w14:textId="77777777" w:rsidR="003C10B9" w:rsidRDefault="003C10B9" w:rsidP="003C10B9">
      <w:pPr>
        <w:pStyle w:val="SubheaderBlue"/>
      </w:pPr>
    </w:p>
    <w:p w14:paraId="0CAF5806" w14:textId="77777777" w:rsidR="00464227" w:rsidRDefault="00464227" w:rsidP="00D10D86">
      <w:pPr>
        <w:rPr>
          <w:rFonts w:asciiTheme="minorHAnsi" w:hAnsiTheme="minorHAnsi" w:cstheme="minorHAnsi"/>
          <w:color w:val="828282" w:themeColor="text1" w:themeTint="A6"/>
          <w:sz w:val="16"/>
          <w:szCs w:val="20"/>
        </w:rPr>
      </w:pPr>
    </w:p>
    <w:p w14:paraId="0CAF5807" w14:textId="77777777" w:rsidR="00CB5ED2" w:rsidRDefault="00CB5ED2" w:rsidP="00CB5ED2">
      <w:pPr>
        <w:pStyle w:val="SubheaderBlue"/>
        <w:spacing w:after="120"/>
        <w:rPr>
          <w:sz w:val="28"/>
        </w:rPr>
      </w:pPr>
      <w:r>
        <w:rPr>
          <w:sz w:val="28"/>
        </w:rPr>
        <w:lastRenderedPageBreak/>
        <w:t>Scenario III: Monitoring your VMware Infrastructure using Operations Manager</w:t>
      </w:r>
    </w:p>
    <w:p w14:paraId="0CAF5808" w14:textId="77777777" w:rsidR="00883355" w:rsidRDefault="00CB5ED2" w:rsidP="00883355">
      <w:pPr>
        <w:pStyle w:val="SubheaderBlue"/>
      </w:pPr>
      <w:r>
        <w:rPr>
          <w:b/>
        </w:rPr>
        <w:t>I</w:t>
      </w:r>
      <w:r w:rsidR="00E80D9A">
        <w:t xml:space="preserve">: </w:t>
      </w:r>
      <w:r w:rsidR="00883355" w:rsidRPr="00883355">
        <w:t xml:space="preserve">Monitoring VMware Servers using </w:t>
      </w:r>
      <w:proofErr w:type="spellStart"/>
      <w:r w:rsidR="00883355" w:rsidRPr="00883355">
        <w:t>Veeam</w:t>
      </w:r>
      <w:proofErr w:type="spellEnd"/>
      <w:r w:rsidR="00883355" w:rsidRPr="00883355">
        <w:t xml:space="preserve"> </w:t>
      </w:r>
      <w:proofErr w:type="spellStart"/>
      <w:r w:rsidR="00883355" w:rsidRPr="00883355">
        <w:t>nWorks</w:t>
      </w:r>
      <w:proofErr w:type="spellEnd"/>
      <w:r w:rsidR="00883355" w:rsidRPr="00883355">
        <w:t xml:space="preserve"> Management Pack for System Center Operations Manager </w:t>
      </w:r>
    </w:p>
    <w:p w14:paraId="0CAF5809" w14:textId="77777777" w:rsidR="008205E7" w:rsidRPr="00883355" w:rsidRDefault="008205E7" w:rsidP="00883355">
      <w:pPr>
        <w:pStyle w:val="SubheaderBlue"/>
      </w:pPr>
    </w:p>
    <w:tbl>
      <w:tblPr>
        <w:tblStyle w:val="TableGrid"/>
        <w:tblW w:w="9724" w:type="dxa"/>
        <w:tblInd w:w="18" w:type="dxa"/>
        <w:tblLayout w:type="fixed"/>
        <w:tblLook w:val="04A0" w:firstRow="1" w:lastRow="0" w:firstColumn="1" w:lastColumn="0" w:noHBand="0" w:noVBand="1"/>
      </w:tblPr>
      <w:tblGrid>
        <w:gridCol w:w="2880"/>
        <w:gridCol w:w="6844"/>
      </w:tblGrid>
      <w:tr w:rsidR="008205E7" w:rsidRPr="008205E7" w14:paraId="0CAF580E" w14:textId="77777777" w:rsidTr="00E40659">
        <w:trPr>
          <w:trHeight w:val="647"/>
        </w:trPr>
        <w:tc>
          <w:tcPr>
            <w:tcW w:w="2880" w:type="dxa"/>
          </w:tcPr>
          <w:p w14:paraId="0CAF580A" w14:textId="77777777" w:rsidR="008205E7" w:rsidRPr="008205E7" w:rsidRDefault="008205E7" w:rsidP="008205E7">
            <w:pPr>
              <w:rPr>
                <w:rFonts w:asciiTheme="minorHAnsi" w:hAnsiTheme="minorHAnsi" w:cstheme="minorHAnsi"/>
                <w:b/>
                <w:sz w:val="20"/>
                <w:szCs w:val="20"/>
              </w:rPr>
            </w:pPr>
          </w:p>
          <w:p w14:paraId="0CAF580B" w14:textId="77777777" w:rsidR="008205E7" w:rsidRPr="008205E7" w:rsidRDefault="008205E7" w:rsidP="008205E7">
            <w:pPr>
              <w:rPr>
                <w:rFonts w:asciiTheme="minorHAnsi" w:hAnsiTheme="minorHAnsi" w:cstheme="minorHAnsi"/>
                <w:b/>
                <w:sz w:val="20"/>
                <w:szCs w:val="20"/>
              </w:rPr>
            </w:pPr>
            <w:r w:rsidRPr="008205E7">
              <w:rPr>
                <w:rFonts w:asciiTheme="minorHAnsi" w:hAnsiTheme="minorHAnsi" w:cstheme="minorHAnsi"/>
                <w:b/>
                <w:sz w:val="20"/>
                <w:szCs w:val="20"/>
              </w:rPr>
              <w:t>STEPS</w:t>
            </w:r>
          </w:p>
        </w:tc>
        <w:tc>
          <w:tcPr>
            <w:tcW w:w="6844" w:type="dxa"/>
          </w:tcPr>
          <w:p w14:paraId="0CAF580C" w14:textId="77777777" w:rsidR="008205E7" w:rsidRPr="008205E7" w:rsidRDefault="008205E7" w:rsidP="008205E7">
            <w:pPr>
              <w:rPr>
                <w:rFonts w:asciiTheme="minorHAnsi" w:hAnsiTheme="minorHAnsi" w:cstheme="minorHAnsi"/>
                <w:b/>
                <w:sz w:val="20"/>
                <w:szCs w:val="20"/>
              </w:rPr>
            </w:pPr>
          </w:p>
          <w:p w14:paraId="0CAF580D" w14:textId="77777777" w:rsidR="008205E7" w:rsidRPr="008205E7" w:rsidRDefault="008205E7" w:rsidP="008205E7">
            <w:pPr>
              <w:rPr>
                <w:rFonts w:asciiTheme="minorHAnsi" w:hAnsiTheme="minorHAnsi" w:cstheme="minorHAnsi"/>
                <w:b/>
                <w:sz w:val="20"/>
                <w:szCs w:val="20"/>
              </w:rPr>
            </w:pPr>
            <w:r w:rsidRPr="008205E7">
              <w:rPr>
                <w:rFonts w:asciiTheme="minorHAnsi" w:hAnsiTheme="minorHAnsi" w:cstheme="minorHAnsi"/>
                <w:b/>
                <w:sz w:val="20"/>
                <w:szCs w:val="20"/>
              </w:rPr>
              <w:t>SCREENSHOTS</w:t>
            </w:r>
          </w:p>
        </w:tc>
      </w:tr>
      <w:tr w:rsidR="008205E7" w:rsidRPr="008205E7" w14:paraId="0CAF5812" w14:textId="77777777" w:rsidTr="00E40659">
        <w:tc>
          <w:tcPr>
            <w:tcW w:w="2880" w:type="dxa"/>
          </w:tcPr>
          <w:p w14:paraId="0CAF580F"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 xml:space="preserve">To view the discovered VMware infrastructure in Operations Manager, open Monitoring workspace in the Operations Console. Expand </w:t>
            </w:r>
            <w:proofErr w:type="spellStart"/>
            <w:r w:rsidRPr="008205E7">
              <w:rPr>
                <w:rFonts w:asciiTheme="minorHAnsi" w:hAnsiTheme="minorHAnsi" w:cstheme="minorHAnsi"/>
                <w:b/>
                <w:sz w:val="20"/>
                <w:szCs w:val="20"/>
              </w:rPr>
              <w:t>nWorks</w:t>
            </w:r>
            <w:proofErr w:type="spellEnd"/>
            <w:r w:rsidRPr="008205E7">
              <w:rPr>
                <w:rFonts w:asciiTheme="minorHAnsi" w:hAnsiTheme="minorHAnsi" w:cstheme="minorHAnsi"/>
                <w:b/>
                <w:sz w:val="20"/>
                <w:szCs w:val="20"/>
              </w:rPr>
              <w:t xml:space="preserve"> VMware</w:t>
            </w:r>
            <w:r w:rsidRPr="008205E7">
              <w:rPr>
                <w:rFonts w:asciiTheme="minorHAnsi" w:hAnsiTheme="minorHAnsi" w:cstheme="minorHAnsi"/>
                <w:sz w:val="20"/>
                <w:szCs w:val="20"/>
              </w:rPr>
              <w:t xml:space="preserve"> and click </w:t>
            </w:r>
            <w:r w:rsidRPr="008205E7">
              <w:rPr>
                <w:rFonts w:asciiTheme="minorHAnsi" w:hAnsiTheme="minorHAnsi" w:cstheme="minorHAnsi"/>
                <w:b/>
                <w:sz w:val="20"/>
                <w:szCs w:val="20"/>
              </w:rPr>
              <w:t>_</w:t>
            </w:r>
            <w:proofErr w:type="spellStart"/>
            <w:r w:rsidRPr="008205E7">
              <w:rPr>
                <w:rFonts w:asciiTheme="minorHAnsi" w:hAnsiTheme="minorHAnsi" w:cstheme="minorHAnsi"/>
                <w:b/>
                <w:sz w:val="20"/>
                <w:szCs w:val="20"/>
              </w:rPr>
              <w:t>vCenter</w:t>
            </w:r>
            <w:proofErr w:type="spellEnd"/>
            <w:r w:rsidRPr="008205E7">
              <w:rPr>
                <w:rFonts w:asciiTheme="minorHAnsi" w:hAnsiTheme="minorHAnsi" w:cstheme="minorHAnsi"/>
                <w:b/>
                <w:sz w:val="20"/>
                <w:szCs w:val="20"/>
              </w:rPr>
              <w:t xml:space="preserve"> Topology</w:t>
            </w:r>
          </w:p>
          <w:p w14:paraId="0CAF5810" w14:textId="77777777" w:rsidR="008205E7" w:rsidRPr="008205E7" w:rsidRDefault="008205E7" w:rsidP="008205E7">
            <w:pPr>
              <w:rPr>
                <w:rFonts w:asciiTheme="minorHAnsi" w:hAnsiTheme="minorHAnsi" w:cstheme="minorHAnsi"/>
                <w:sz w:val="20"/>
                <w:szCs w:val="20"/>
              </w:rPr>
            </w:pPr>
          </w:p>
        </w:tc>
        <w:tc>
          <w:tcPr>
            <w:tcW w:w="6844" w:type="dxa"/>
          </w:tcPr>
          <w:p w14:paraId="0CAF5811" w14:textId="77777777" w:rsidR="008205E7" w:rsidRPr="008205E7" w:rsidRDefault="008205E7" w:rsidP="008205E7">
            <w:pPr>
              <w:rPr>
                <w:rFonts w:asciiTheme="minorHAnsi" w:hAnsiTheme="minorHAnsi" w:cstheme="minorHAnsi"/>
                <w:sz w:val="20"/>
                <w:szCs w:val="20"/>
              </w:rPr>
            </w:pPr>
            <w:r w:rsidRPr="008205E7">
              <w:rPr>
                <w:rFonts w:asciiTheme="minorHAnsi" w:hAnsiTheme="minorHAnsi" w:cstheme="minorHAnsi"/>
                <w:noProof/>
                <w:sz w:val="20"/>
                <w:szCs w:val="20"/>
              </w:rPr>
              <w:drawing>
                <wp:inline distT="0" distB="0" distL="0" distR="0" wp14:anchorId="0CAF594C" wp14:editId="0CAF594D">
                  <wp:extent cx="4005229" cy="2621908"/>
                  <wp:effectExtent l="19050" t="19050" r="14321" b="26042"/>
                  <wp:docPr id="125" name="Picture 0" descr="1- Montoring Workspace nWorks VMWare Monitoring vCenterTopol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Montoring Workspace nWorks VMWare Monitoring vCenterTopolgy.jpg"/>
                          <pic:cNvPicPr/>
                        </pic:nvPicPr>
                        <pic:blipFill>
                          <a:blip r:embed="rId102" cstate="print">
                            <a:extLst>
                              <a:ext uri="{28A0092B-C50C-407E-A947-70E740481C1C}">
                                <a14:useLocalDpi xmlns:a14="http://schemas.microsoft.com/office/drawing/2010/main"/>
                              </a:ext>
                            </a:extLst>
                          </a:blip>
                          <a:stretch>
                            <a:fillRect/>
                          </a:stretch>
                        </pic:blipFill>
                        <pic:spPr>
                          <a:xfrm>
                            <a:off x="0" y="0"/>
                            <a:ext cx="4020802" cy="2632103"/>
                          </a:xfrm>
                          <a:prstGeom prst="rect">
                            <a:avLst/>
                          </a:prstGeom>
                          <a:ln>
                            <a:solidFill>
                              <a:schemeClr val="tx1"/>
                            </a:solidFill>
                          </a:ln>
                        </pic:spPr>
                      </pic:pic>
                    </a:graphicData>
                  </a:graphic>
                </wp:inline>
              </w:drawing>
            </w:r>
          </w:p>
        </w:tc>
      </w:tr>
      <w:tr w:rsidR="008205E7" w:rsidRPr="008205E7" w14:paraId="0CAF5816" w14:textId="77777777" w:rsidTr="00E40659">
        <w:tc>
          <w:tcPr>
            <w:tcW w:w="2880" w:type="dxa"/>
          </w:tcPr>
          <w:p w14:paraId="0CAF5813"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Click Diagram View on Right</w:t>
            </w:r>
          </w:p>
          <w:p w14:paraId="0CAF5814" w14:textId="77777777" w:rsidR="008205E7" w:rsidRPr="008205E7" w:rsidRDefault="008205E7" w:rsidP="008205E7">
            <w:pPr>
              <w:rPr>
                <w:rFonts w:asciiTheme="minorHAnsi" w:hAnsiTheme="minorHAnsi" w:cstheme="minorHAnsi"/>
                <w:sz w:val="20"/>
                <w:szCs w:val="20"/>
              </w:rPr>
            </w:pPr>
          </w:p>
        </w:tc>
        <w:tc>
          <w:tcPr>
            <w:tcW w:w="6844" w:type="dxa"/>
          </w:tcPr>
          <w:p w14:paraId="0CAF5815" w14:textId="1F0C811F" w:rsidR="008205E7" w:rsidRPr="008205E7" w:rsidRDefault="00CF0F23" w:rsidP="008205E7">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83840" behindDoc="0" locked="0" layoutInCell="1" allowOverlap="1" wp14:anchorId="0CAF594E" wp14:editId="16E66063">
                      <wp:simplePos x="0" y="0"/>
                      <wp:positionH relativeFrom="column">
                        <wp:posOffset>2326640</wp:posOffset>
                      </wp:positionH>
                      <wp:positionV relativeFrom="paragraph">
                        <wp:posOffset>1278890</wp:posOffset>
                      </wp:positionV>
                      <wp:extent cx="466725" cy="114300"/>
                      <wp:effectExtent l="13970" t="9525" r="14605" b="9525"/>
                      <wp:wrapNone/>
                      <wp:docPr id="5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11430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 o:spid="_x0000_s1026" style="position:absolute;margin-left:183.2pt;margin-top:100.7pt;width:36.75pt;height: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4F" wp14:editId="0CAF5950">
                  <wp:extent cx="4006679" cy="2529597"/>
                  <wp:effectExtent l="19050" t="19050" r="12871" b="23103"/>
                  <wp:docPr id="736" name="Picture 1" descr="2-Click Diagram View on R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Click Diagram View on Right.jpg"/>
                          <pic:cNvPicPr/>
                        </pic:nvPicPr>
                        <pic:blipFill>
                          <a:blip r:embed="rId103" cstate="print"/>
                          <a:stretch>
                            <a:fillRect/>
                          </a:stretch>
                        </pic:blipFill>
                        <pic:spPr>
                          <a:xfrm>
                            <a:off x="0" y="0"/>
                            <a:ext cx="4011010" cy="2532332"/>
                          </a:xfrm>
                          <a:prstGeom prst="rect">
                            <a:avLst/>
                          </a:prstGeom>
                          <a:ln>
                            <a:solidFill>
                              <a:schemeClr val="tx1"/>
                            </a:solidFill>
                          </a:ln>
                        </pic:spPr>
                      </pic:pic>
                    </a:graphicData>
                  </a:graphic>
                </wp:inline>
              </w:drawing>
            </w:r>
          </w:p>
        </w:tc>
      </w:tr>
      <w:tr w:rsidR="008205E7" w:rsidRPr="008205E7" w14:paraId="0CAF581A" w14:textId="77777777" w:rsidTr="00E40659">
        <w:tc>
          <w:tcPr>
            <w:tcW w:w="2880" w:type="dxa"/>
          </w:tcPr>
          <w:p w14:paraId="0CAF5817"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lastRenderedPageBreak/>
              <w:t xml:space="preserve">The Diagram view of the </w:t>
            </w:r>
            <w:proofErr w:type="spellStart"/>
            <w:r w:rsidRPr="008205E7">
              <w:rPr>
                <w:rFonts w:asciiTheme="minorHAnsi" w:hAnsiTheme="minorHAnsi" w:cstheme="minorHAnsi"/>
                <w:sz w:val="20"/>
                <w:szCs w:val="20"/>
              </w:rPr>
              <w:t>discoved</w:t>
            </w:r>
            <w:proofErr w:type="spellEnd"/>
            <w:r w:rsidRPr="008205E7">
              <w:rPr>
                <w:rFonts w:asciiTheme="minorHAnsi" w:hAnsiTheme="minorHAnsi" w:cstheme="minorHAnsi"/>
                <w:sz w:val="20"/>
                <w:szCs w:val="20"/>
              </w:rPr>
              <w:t xml:space="preserve"> </w:t>
            </w:r>
            <w:proofErr w:type="spellStart"/>
            <w:r w:rsidRPr="008205E7">
              <w:rPr>
                <w:rFonts w:asciiTheme="minorHAnsi" w:hAnsiTheme="minorHAnsi" w:cstheme="minorHAnsi"/>
                <w:sz w:val="20"/>
                <w:szCs w:val="20"/>
              </w:rPr>
              <w:t>vCenter</w:t>
            </w:r>
            <w:proofErr w:type="spellEnd"/>
            <w:r w:rsidRPr="008205E7">
              <w:rPr>
                <w:rFonts w:asciiTheme="minorHAnsi" w:hAnsiTheme="minorHAnsi" w:cstheme="minorHAnsi"/>
                <w:sz w:val="20"/>
                <w:szCs w:val="20"/>
              </w:rPr>
              <w:t xml:space="preserve"> topology is displayed as shown:</w:t>
            </w:r>
          </w:p>
          <w:p w14:paraId="0CAF5818" w14:textId="77777777" w:rsidR="008205E7" w:rsidRPr="008205E7" w:rsidRDefault="008205E7" w:rsidP="008205E7">
            <w:pPr>
              <w:rPr>
                <w:rFonts w:asciiTheme="minorHAnsi" w:hAnsiTheme="minorHAnsi" w:cstheme="minorHAnsi"/>
                <w:sz w:val="20"/>
                <w:szCs w:val="20"/>
              </w:rPr>
            </w:pPr>
          </w:p>
        </w:tc>
        <w:tc>
          <w:tcPr>
            <w:tcW w:w="6844" w:type="dxa"/>
          </w:tcPr>
          <w:p w14:paraId="0CAF5819" w14:textId="77777777" w:rsidR="008205E7" w:rsidRPr="008205E7" w:rsidRDefault="008205E7" w:rsidP="008205E7">
            <w:pPr>
              <w:rPr>
                <w:rFonts w:asciiTheme="minorHAnsi" w:hAnsiTheme="minorHAnsi" w:cstheme="minorHAnsi"/>
                <w:sz w:val="20"/>
                <w:szCs w:val="20"/>
              </w:rPr>
            </w:pPr>
            <w:r w:rsidRPr="008205E7">
              <w:rPr>
                <w:rFonts w:asciiTheme="minorHAnsi" w:hAnsiTheme="minorHAnsi" w:cstheme="minorHAnsi"/>
                <w:noProof/>
                <w:sz w:val="20"/>
                <w:szCs w:val="20"/>
              </w:rPr>
              <w:drawing>
                <wp:inline distT="0" distB="0" distL="0" distR="0" wp14:anchorId="0CAF5951" wp14:editId="0CAF5952">
                  <wp:extent cx="4091967" cy="2378696"/>
                  <wp:effectExtent l="19050" t="19050" r="22833" b="21604"/>
                  <wp:docPr id="738" name="Picture 3" descr="4-Diagram 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Diagram View.jpg"/>
                          <pic:cNvPicPr/>
                        </pic:nvPicPr>
                        <pic:blipFill>
                          <a:blip r:embed="rId104" cstate="print"/>
                          <a:stretch>
                            <a:fillRect/>
                          </a:stretch>
                        </pic:blipFill>
                        <pic:spPr>
                          <a:xfrm>
                            <a:off x="0" y="0"/>
                            <a:ext cx="4087468" cy="2376081"/>
                          </a:xfrm>
                          <a:prstGeom prst="rect">
                            <a:avLst/>
                          </a:prstGeom>
                          <a:ln>
                            <a:solidFill>
                              <a:schemeClr val="tx1"/>
                            </a:solidFill>
                          </a:ln>
                        </pic:spPr>
                      </pic:pic>
                    </a:graphicData>
                  </a:graphic>
                </wp:inline>
              </w:drawing>
            </w:r>
          </w:p>
        </w:tc>
      </w:tr>
      <w:tr w:rsidR="008205E7" w:rsidRPr="008205E7" w14:paraId="0CAF581E" w14:textId="77777777" w:rsidTr="00E40659">
        <w:tc>
          <w:tcPr>
            <w:tcW w:w="2880" w:type="dxa"/>
          </w:tcPr>
          <w:p w14:paraId="0CAF581B"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You may click upon a component in the topology to see the details in the Details tab. For example the CP Details are shown here in the Detail View.</w:t>
            </w:r>
          </w:p>
          <w:p w14:paraId="0CAF581C" w14:textId="77777777" w:rsidR="008205E7" w:rsidRPr="008205E7" w:rsidRDefault="008205E7" w:rsidP="008205E7">
            <w:pPr>
              <w:rPr>
                <w:rFonts w:asciiTheme="minorHAnsi" w:hAnsiTheme="minorHAnsi" w:cstheme="minorHAnsi"/>
                <w:sz w:val="20"/>
                <w:szCs w:val="20"/>
              </w:rPr>
            </w:pPr>
          </w:p>
        </w:tc>
        <w:tc>
          <w:tcPr>
            <w:tcW w:w="6844" w:type="dxa"/>
          </w:tcPr>
          <w:p w14:paraId="0CAF581D" w14:textId="25188072" w:rsidR="008205E7" w:rsidRPr="008205E7" w:rsidRDefault="00CF0F23" w:rsidP="008205E7">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85888" behindDoc="0" locked="0" layoutInCell="1" allowOverlap="1" wp14:anchorId="0CAF5953" wp14:editId="7BD7E927">
                      <wp:simplePos x="0" y="0"/>
                      <wp:positionH relativeFrom="column">
                        <wp:posOffset>22860</wp:posOffset>
                      </wp:positionH>
                      <wp:positionV relativeFrom="paragraph">
                        <wp:posOffset>1658620</wp:posOffset>
                      </wp:positionV>
                      <wp:extent cx="2251075" cy="647700"/>
                      <wp:effectExtent l="15240" t="13335" r="10160" b="15240"/>
                      <wp:wrapNone/>
                      <wp:docPr id="51"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1075" cy="64770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7" o:spid="_x0000_s1026" style="position:absolute;margin-left:1.8pt;margin-top:130.6pt;width:177.25pt;height:5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54" wp14:editId="0CAF5955">
                  <wp:extent cx="4190564" cy="2325316"/>
                  <wp:effectExtent l="19050" t="19050" r="19486" b="17834"/>
                  <wp:docPr id="739" name="Picture 4" descr="5-Diagram View - CPU Deta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Diagram View - CPU Details.jpg"/>
                          <pic:cNvPicPr/>
                        </pic:nvPicPr>
                        <pic:blipFill>
                          <a:blip r:embed="rId105" cstate="print"/>
                          <a:stretch>
                            <a:fillRect/>
                          </a:stretch>
                        </pic:blipFill>
                        <pic:spPr>
                          <a:xfrm>
                            <a:off x="0" y="0"/>
                            <a:ext cx="4192655" cy="2326476"/>
                          </a:xfrm>
                          <a:prstGeom prst="rect">
                            <a:avLst/>
                          </a:prstGeom>
                          <a:ln>
                            <a:solidFill>
                              <a:schemeClr val="tx1"/>
                            </a:solidFill>
                          </a:ln>
                        </pic:spPr>
                      </pic:pic>
                    </a:graphicData>
                  </a:graphic>
                </wp:inline>
              </w:drawing>
            </w:r>
          </w:p>
        </w:tc>
      </w:tr>
      <w:tr w:rsidR="008205E7" w:rsidRPr="008205E7" w14:paraId="0CAF5822" w14:textId="77777777" w:rsidTr="00E40659">
        <w:tc>
          <w:tcPr>
            <w:tcW w:w="2880" w:type="dxa"/>
          </w:tcPr>
          <w:p w14:paraId="0CAF581F"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The Disk details of an ESX host are shown here in the Details View when you select the Disk in the Diagram View.</w:t>
            </w:r>
          </w:p>
          <w:p w14:paraId="0CAF5820" w14:textId="77777777" w:rsidR="008205E7" w:rsidRPr="008205E7" w:rsidRDefault="008205E7" w:rsidP="008205E7">
            <w:pPr>
              <w:rPr>
                <w:rFonts w:asciiTheme="minorHAnsi" w:hAnsiTheme="minorHAnsi" w:cstheme="minorHAnsi"/>
                <w:sz w:val="20"/>
                <w:szCs w:val="20"/>
              </w:rPr>
            </w:pPr>
          </w:p>
        </w:tc>
        <w:tc>
          <w:tcPr>
            <w:tcW w:w="6844" w:type="dxa"/>
          </w:tcPr>
          <w:p w14:paraId="0CAF5821" w14:textId="6F8D2A5D" w:rsidR="008205E7" w:rsidRPr="008205E7" w:rsidRDefault="00CF0F23" w:rsidP="008205E7">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86912" behindDoc="0" locked="0" layoutInCell="1" allowOverlap="1" wp14:anchorId="0CAF5956" wp14:editId="1C727F5F">
                      <wp:simplePos x="0" y="0"/>
                      <wp:positionH relativeFrom="column">
                        <wp:posOffset>22860</wp:posOffset>
                      </wp:positionH>
                      <wp:positionV relativeFrom="paragraph">
                        <wp:posOffset>2049145</wp:posOffset>
                      </wp:positionV>
                      <wp:extent cx="2450465" cy="719455"/>
                      <wp:effectExtent l="15240" t="9525" r="10795" b="13970"/>
                      <wp:wrapNone/>
                      <wp:docPr id="50"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0465" cy="71945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8" o:spid="_x0000_s1026" style="position:absolute;margin-left:1.8pt;margin-top:161.35pt;width:192.95pt;height:56.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57" wp14:editId="0CAF5958">
                  <wp:extent cx="4240275" cy="2753333"/>
                  <wp:effectExtent l="19050" t="19050" r="26925" b="27967"/>
                  <wp:docPr id="740" name="Picture 5" descr="6-Diagram View - Disk Details in Ho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Diagram View - Disk Details in Hosts.jpg"/>
                          <pic:cNvPicPr/>
                        </pic:nvPicPr>
                        <pic:blipFill>
                          <a:blip r:embed="rId106" cstate="print">
                            <a:extLst>
                              <a:ext uri="{28A0092B-C50C-407E-A947-70E740481C1C}">
                                <a14:useLocalDpi xmlns:a14="http://schemas.microsoft.com/office/drawing/2010/main"/>
                              </a:ext>
                            </a:extLst>
                          </a:blip>
                          <a:srcRect/>
                          <a:stretch>
                            <a:fillRect/>
                          </a:stretch>
                        </pic:blipFill>
                        <pic:spPr>
                          <a:xfrm>
                            <a:off x="0" y="0"/>
                            <a:ext cx="4252828" cy="2761484"/>
                          </a:xfrm>
                          <a:prstGeom prst="rect">
                            <a:avLst/>
                          </a:prstGeom>
                          <a:ln>
                            <a:solidFill>
                              <a:schemeClr val="tx1"/>
                            </a:solidFill>
                          </a:ln>
                        </pic:spPr>
                      </pic:pic>
                    </a:graphicData>
                  </a:graphic>
                </wp:inline>
              </w:drawing>
            </w:r>
          </w:p>
        </w:tc>
      </w:tr>
      <w:tr w:rsidR="008205E7" w:rsidRPr="008205E7" w14:paraId="0CAF5826" w14:textId="77777777" w:rsidTr="00E40659">
        <w:tc>
          <w:tcPr>
            <w:tcW w:w="2880" w:type="dxa"/>
          </w:tcPr>
          <w:p w14:paraId="0CAF5823"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lastRenderedPageBreak/>
              <w:t>NIC details are shown when an NIC is selected by expanding the NETWORK from the Diagram View.</w:t>
            </w:r>
          </w:p>
          <w:p w14:paraId="0CAF5824" w14:textId="77777777" w:rsidR="008205E7" w:rsidRPr="008205E7" w:rsidRDefault="008205E7" w:rsidP="008205E7">
            <w:pPr>
              <w:rPr>
                <w:rFonts w:asciiTheme="minorHAnsi" w:hAnsiTheme="minorHAnsi" w:cstheme="minorHAnsi"/>
                <w:sz w:val="20"/>
                <w:szCs w:val="20"/>
              </w:rPr>
            </w:pPr>
          </w:p>
        </w:tc>
        <w:tc>
          <w:tcPr>
            <w:tcW w:w="6844" w:type="dxa"/>
          </w:tcPr>
          <w:p w14:paraId="0CAF5825" w14:textId="31AA240B" w:rsidR="008205E7" w:rsidRPr="008205E7" w:rsidRDefault="00CF0F23" w:rsidP="008205E7">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87936" behindDoc="0" locked="0" layoutInCell="1" allowOverlap="1" wp14:anchorId="0CAF5959" wp14:editId="09B2F693">
                      <wp:simplePos x="0" y="0"/>
                      <wp:positionH relativeFrom="column">
                        <wp:posOffset>1584960</wp:posOffset>
                      </wp:positionH>
                      <wp:positionV relativeFrom="paragraph">
                        <wp:posOffset>582295</wp:posOffset>
                      </wp:positionV>
                      <wp:extent cx="647700" cy="1104900"/>
                      <wp:effectExtent l="15240" t="17145" r="13335" b="11430"/>
                      <wp:wrapNone/>
                      <wp:docPr id="4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700" cy="110490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 o:spid="_x0000_s1026" style="position:absolute;margin-left:124.8pt;margin-top:45.85pt;width:51pt;height:8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" filled="f" strokecolor="#c00000" strokeweight="1.5pt"/>
                  </w:pict>
                </mc:Fallback>
              </mc:AlternateContent>
            </w:r>
            <w:r>
              <w:rPr>
                <w:rFonts w:asciiTheme="minorHAnsi" w:hAnsiTheme="minorHAnsi" w:cstheme="minorHAnsi"/>
                <w:noProof/>
                <w:sz w:val="20"/>
                <w:szCs w:val="20"/>
              </w:rPr>
              <mc:AlternateContent>
                <mc:Choice Requires="wps">
                  <w:drawing>
                    <wp:anchor distT="0" distB="0" distL="114300" distR="114300" simplePos="0" relativeHeight="251688960" behindDoc="0" locked="0" layoutInCell="1" allowOverlap="1" wp14:anchorId="0CAF595A" wp14:editId="48A8884D">
                      <wp:simplePos x="0" y="0"/>
                      <wp:positionH relativeFrom="column">
                        <wp:posOffset>71755</wp:posOffset>
                      </wp:positionH>
                      <wp:positionV relativeFrom="paragraph">
                        <wp:posOffset>1865630</wp:posOffset>
                      </wp:positionV>
                      <wp:extent cx="2160905" cy="706755"/>
                      <wp:effectExtent l="16510" t="14605" r="13335" b="12065"/>
                      <wp:wrapNone/>
                      <wp:docPr id="48"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0905" cy="70675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0" o:spid="_x0000_s1026" style="position:absolute;margin-left:5.65pt;margin-top:146.9pt;width:170.15pt;height:55.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5B" wp14:editId="0CAF595C">
                  <wp:extent cx="4030170" cy="2552665"/>
                  <wp:effectExtent l="19050" t="19050" r="27480" b="19085"/>
                  <wp:docPr id="741" name="Picture 6" descr="7-Diagram View-NIC Deta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Diagram View-NIC Details.jpg"/>
                          <pic:cNvPicPr/>
                        </pic:nvPicPr>
                        <pic:blipFill>
                          <a:blip r:embed="rId107" cstate="print">
                            <a:extLst>
                              <a:ext uri="{28A0092B-C50C-407E-A947-70E740481C1C}">
                                <a14:useLocalDpi xmlns:a14="http://schemas.microsoft.com/office/drawing/2010/main"/>
                              </a:ext>
                            </a:extLst>
                          </a:blip>
                          <a:srcRect/>
                          <a:stretch>
                            <a:fillRect/>
                          </a:stretch>
                        </pic:blipFill>
                        <pic:spPr>
                          <a:xfrm>
                            <a:off x="0" y="0"/>
                            <a:ext cx="4030668" cy="2552980"/>
                          </a:xfrm>
                          <a:prstGeom prst="rect">
                            <a:avLst/>
                          </a:prstGeom>
                          <a:ln>
                            <a:solidFill>
                              <a:schemeClr val="tx1"/>
                            </a:solidFill>
                          </a:ln>
                        </pic:spPr>
                      </pic:pic>
                    </a:graphicData>
                  </a:graphic>
                </wp:inline>
              </w:drawing>
            </w:r>
          </w:p>
        </w:tc>
      </w:tr>
      <w:tr w:rsidR="008205E7" w:rsidRPr="008205E7" w14:paraId="0CAF582A" w14:textId="77777777" w:rsidTr="00E40659">
        <w:tc>
          <w:tcPr>
            <w:tcW w:w="2880" w:type="dxa"/>
          </w:tcPr>
          <w:p w14:paraId="0CAF5827"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The Hardware details of ESX Servers can be explored by expanding the components of the monitored ESX servers.</w:t>
            </w:r>
          </w:p>
          <w:p w14:paraId="0CAF5828" w14:textId="77777777" w:rsidR="008205E7" w:rsidRPr="008205E7" w:rsidRDefault="008205E7" w:rsidP="008205E7">
            <w:pPr>
              <w:rPr>
                <w:rFonts w:asciiTheme="minorHAnsi" w:hAnsiTheme="minorHAnsi" w:cstheme="minorHAnsi"/>
                <w:sz w:val="20"/>
                <w:szCs w:val="20"/>
              </w:rPr>
            </w:pPr>
          </w:p>
        </w:tc>
        <w:tc>
          <w:tcPr>
            <w:tcW w:w="6844" w:type="dxa"/>
          </w:tcPr>
          <w:p w14:paraId="0CAF5829" w14:textId="77777777" w:rsidR="008205E7" w:rsidRPr="008205E7" w:rsidRDefault="008205E7" w:rsidP="008205E7">
            <w:pPr>
              <w:rPr>
                <w:rFonts w:asciiTheme="minorHAnsi" w:hAnsiTheme="minorHAnsi" w:cstheme="minorHAnsi"/>
                <w:sz w:val="20"/>
                <w:szCs w:val="20"/>
                <w:lang w:val="en-IN"/>
              </w:rPr>
            </w:pPr>
            <w:r w:rsidRPr="008205E7">
              <w:rPr>
                <w:rFonts w:asciiTheme="minorHAnsi" w:hAnsiTheme="minorHAnsi" w:cstheme="minorHAnsi"/>
                <w:noProof/>
                <w:sz w:val="20"/>
                <w:szCs w:val="20"/>
              </w:rPr>
              <w:drawing>
                <wp:inline distT="0" distB="0" distL="0" distR="0" wp14:anchorId="0CAF595D" wp14:editId="0CAF595E">
                  <wp:extent cx="4030872" cy="2636601"/>
                  <wp:effectExtent l="19050" t="19050" r="26778" b="11349"/>
                  <wp:docPr id="742" name="Picture 7" descr="8-Diagram View ESX Host Hardware Deta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Diagram View ESX Host Hardware Details.jpg"/>
                          <pic:cNvPicPr/>
                        </pic:nvPicPr>
                        <pic:blipFill>
                          <a:blip r:embed="rId108" cstate="print">
                            <a:extLst>
                              <a:ext uri="{28A0092B-C50C-407E-A947-70E740481C1C}">
                                <a14:useLocalDpi xmlns:a14="http://schemas.microsoft.com/office/drawing/2010/main"/>
                              </a:ext>
                            </a:extLst>
                          </a:blip>
                          <a:stretch>
                            <a:fillRect/>
                          </a:stretch>
                        </pic:blipFill>
                        <pic:spPr>
                          <a:xfrm>
                            <a:off x="0" y="0"/>
                            <a:ext cx="4026546" cy="2633772"/>
                          </a:xfrm>
                          <a:prstGeom prst="rect">
                            <a:avLst/>
                          </a:prstGeom>
                          <a:ln>
                            <a:solidFill>
                              <a:schemeClr val="tx1"/>
                            </a:solidFill>
                          </a:ln>
                        </pic:spPr>
                      </pic:pic>
                    </a:graphicData>
                  </a:graphic>
                </wp:inline>
              </w:drawing>
            </w:r>
          </w:p>
        </w:tc>
      </w:tr>
      <w:tr w:rsidR="008205E7" w:rsidRPr="008205E7" w14:paraId="0CAF582E" w14:textId="77777777" w:rsidTr="00E40659">
        <w:tc>
          <w:tcPr>
            <w:tcW w:w="2880" w:type="dxa"/>
          </w:tcPr>
          <w:p w14:paraId="0CAF582B"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The Virtual Machines hosted on an ESX server can also be seen by expanding the VM Component in the ESX server.</w:t>
            </w:r>
          </w:p>
          <w:p w14:paraId="0CAF582C" w14:textId="77777777" w:rsidR="008205E7" w:rsidRPr="008205E7" w:rsidRDefault="008205E7" w:rsidP="008205E7">
            <w:pPr>
              <w:rPr>
                <w:rFonts w:asciiTheme="minorHAnsi" w:hAnsiTheme="minorHAnsi" w:cstheme="minorHAnsi"/>
                <w:sz w:val="20"/>
                <w:szCs w:val="20"/>
              </w:rPr>
            </w:pPr>
          </w:p>
        </w:tc>
        <w:tc>
          <w:tcPr>
            <w:tcW w:w="6844" w:type="dxa"/>
          </w:tcPr>
          <w:p w14:paraId="0CAF582D" w14:textId="48A1A0C9" w:rsidR="008205E7" w:rsidRPr="008205E7" w:rsidRDefault="00CF0F23" w:rsidP="008205E7">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89984" behindDoc="0" locked="0" layoutInCell="1" allowOverlap="1" wp14:anchorId="0CAF595F" wp14:editId="5000C565">
                      <wp:simplePos x="0" y="0"/>
                      <wp:positionH relativeFrom="column">
                        <wp:posOffset>2372995</wp:posOffset>
                      </wp:positionH>
                      <wp:positionV relativeFrom="paragraph">
                        <wp:posOffset>1061720</wp:posOffset>
                      </wp:positionV>
                      <wp:extent cx="551180" cy="1464310"/>
                      <wp:effectExtent l="12700" t="13335" r="17145" b="17780"/>
                      <wp:wrapNone/>
                      <wp:docPr id="47"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180" cy="146431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 o:spid="_x0000_s1026" style="position:absolute;margin-left:186.85pt;margin-top:83.6pt;width:43.4pt;height:115.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60" wp14:editId="0CAF5961">
                  <wp:extent cx="4030170" cy="2502770"/>
                  <wp:effectExtent l="19050" t="19050" r="27480" b="11830"/>
                  <wp:docPr id="743" name="Picture 8" descr="9-Diagram View VM Deta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Diagram View VM Details.jpg"/>
                          <pic:cNvPicPr/>
                        </pic:nvPicPr>
                        <pic:blipFill>
                          <a:blip r:embed="rId109" cstate="print"/>
                          <a:stretch>
                            <a:fillRect/>
                          </a:stretch>
                        </pic:blipFill>
                        <pic:spPr>
                          <a:xfrm>
                            <a:off x="0" y="0"/>
                            <a:ext cx="4029630" cy="2502435"/>
                          </a:xfrm>
                          <a:prstGeom prst="rect">
                            <a:avLst/>
                          </a:prstGeom>
                          <a:ln>
                            <a:solidFill>
                              <a:schemeClr val="tx1"/>
                            </a:solidFill>
                          </a:ln>
                        </pic:spPr>
                      </pic:pic>
                    </a:graphicData>
                  </a:graphic>
                </wp:inline>
              </w:drawing>
            </w:r>
          </w:p>
        </w:tc>
      </w:tr>
      <w:tr w:rsidR="008205E7" w:rsidRPr="008205E7" w14:paraId="0CAF5832" w14:textId="77777777" w:rsidTr="00E40659">
        <w:tc>
          <w:tcPr>
            <w:tcW w:w="2880" w:type="dxa"/>
          </w:tcPr>
          <w:p w14:paraId="0CAF582F"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lastRenderedPageBreak/>
              <w:t xml:space="preserve">Various ESX Host Tasks can be performed directly on the ESX hosts from the </w:t>
            </w:r>
            <w:proofErr w:type="spellStart"/>
            <w:r w:rsidRPr="008205E7">
              <w:rPr>
                <w:rFonts w:asciiTheme="minorHAnsi" w:hAnsiTheme="minorHAnsi" w:cstheme="minorHAnsi"/>
                <w:sz w:val="20"/>
                <w:szCs w:val="20"/>
              </w:rPr>
              <w:t>Oprations</w:t>
            </w:r>
            <w:proofErr w:type="spellEnd"/>
            <w:r w:rsidRPr="008205E7">
              <w:rPr>
                <w:rFonts w:asciiTheme="minorHAnsi" w:hAnsiTheme="minorHAnsi" w:cstheme="minorHAnsi"/>
                <w:sz w:val="20"/>
                <w:szCs w:val="20"/>
              </w:rPr>
              <w:t xml:space="preserve"> Manager server. For example the host can be put into and taken out of Maintenance Mode.</w:t>
            </w:r>
          </w:p>
          <w:p w14:paraId="0CAF5830" w14:textId="77777777" w:rsidR="008205E7" w:rsidRPr="008205E7" w:rsidRDefault="008205E7" w:rsidP="008205E7">
            <w:pPr>
              <w:rPr>
                <w:rFonts w:asciiTheme="minorHAnsi" w:hAnsiTheme="minorHAnsi" w:cstheme="minorHAnsi"/>
                <w:sz w:val="20"/>
                <w:szCs w:val="20"/>
              </w:rPr>
            </w:pPr>
          </w:p>
        </w:tc>
        <w:tc>
          <w:tcPr>
            <w:tcW w:w="6844" w:type="dxa"/>
          </w:tcPr>
          <w:p w14:paraId="0CAF5831" w14:textId="1D86E72A" w:rsidR="008205E7" w:rsidRPr="008205E7" w:rsidRDefault="00CF0F23" w:rsidP="008205E7">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91008" behindDoc="0" locked="0" layoutInCell="1" allowOverlap="1" wp14:anchorId="0CAF5962" wp14:editId="2E9B793D">
                      <wp:simplePos x="0" y="0"/>
                      <wp:positionH relativeFrom="column">
                        <wp:posOffset>2326640</wp:posOffset>
                      </wp:positionH>
                      <wp:positionV relativeFrom="paragraph">
                        <wp:posOffset>1749425</wp:posOffset>
                      </wp:positionV>
                      <wp:extent cx="1714500" cy="180975"/>
                      <wp:effectExtent l="13970" t="12700" r="14605" b="15875"/>
                      <wp:wrapNone/>
                      <wp:docPr id="46"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18097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2" o:spid="_x0000_s1026" style="position:absolute;margin-left:183.2pt;margin-top:137.75pt;width:135pt;height:14.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63" wp14:editId="0CAF5964">
                  <wp:extent cx="4029535" cy="2341729"/>
                  <wp:effectExtent l="19050" t="19050" r="28115" b="20471"/>
                  <wp:docPr id="744" name="Picture 9" descr="10-Host Maintainence M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Host Maintainence Mode.jpg"/>
                          <pic:cNvPicPr/>
                        </pic:nvPicPr>
                        <pic:blipFill>
                          <a:blip r:embed="rId110" cstate="print">
                            <a:extLst>
                              <a:ext uri="{28A0092B-C50C-407E-A947-70E740481C1C}">
                                <a14:useLocalDpi xmlns:a14="http://schemas.microsoft.com/office/drawing/2010/main"/>
                              </a:ext>
                            </a:extLst>
                          </a:blip>
                          <a:srcRect/>
                          <a:stretch>
                            <a:fillRect/>
                          </a:stretch>
                        </pic:blipFill>
                        <pic:spPr>
                          <a:xfrm>
                            <a:off x="0" y="0"/>
                            <a:ext cx="4024654" cy="2338892"/>
                          </a:xfrm>
                          <a:prstGeom prst="rect">
                            <a:avLst/>
                          </a:prstGeom>
                          <a:ln>
                            <a:solidFill>
                              <a:schemeClr val="tx1"/>
                            </a:solidFill>
                          </a:ln>
                        </pic:spPr>
                      </pic:pic>
                    </a:graphicData>
                  </a:graphic>
                </wp:inline>
              </w:drawing>
            </w:r>
          </w:p>
        </w:tc>
      </w:tr>
      <w:tr w:rsidR="008205E7" w:rsidRPr="008205E7" w14:paraId="0CAF5836" w14:textId="77777777" w:rsidTr="00E40659">
        <w:tc>
          <w:tcPr>
            <w:tcW w:w="2880" w:type="dxa"/>
          </w:tcPr>
          <w:p w14:paraId="0CAF5833"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 xml:space="preserve">To explore ESX Hosts state and any Active Alerts if </w:t>
            </w:r>
            <w:proofErr w:type="gramStart"/>
            <w:r w:rsidRPr="008205E7">
              <w:rPr>
                <w:rFonts w:asciiTheme="minorHAnsi" w:hAnsiTheme="minorHAnsi" w:cstheme="minorHAnsi"/>
                <w:sz w:val="20"/>
                <w:szCs w:val="20"/>
              </w:rPr>
              <w:t>present .</w:t>
            </w:r>
            <w:proofErr w:type="gramEnd"/>
            <w:r w:rsidRPr="008205E7">
              <w:rPr>
                <w:rFonts w:asciiTheme="minorHAnsi" w:hAnsiTheme="minorHAnsi" w:cstheme="minorHAnsi"/>
                <w:sz w:val="20"/>
                <w:szCs w:val="20"/>
              </w:rPr>
              <w:t xml:space="preserve"> Click ESX Host Dashboard from the </w:t>
            </w:r>
            <w:proofErr w:type="spellStart"/>
            <w:r w:rsidRPr="008205E7">
              <w:rPr>
                <w:rFonts w:asciiTheme="minorHAnsi" w:hAnsiTheme="minorHAnsi" w:cstheme="minorHAnsi"/>
                <w:sz w:val="20"/>
                <w:szCs w:val="20"/>
              </w:rPr>
              <w:t>nWorks</w:t>
            </w:r>
            <w:proofErr w:type="spellEnd"/>
            <w:r w:rsidRPr="008205E7">
              <w:rPr>
                <w:rFonts w:asciiTheme="minorHAnsi" w:hAnsiTheme="minorHAnsi" w:cstheme="minorHAnsi"/>
                <w:sz w:val="20"/>
                <w:szCs w:val="20"/>
              </w:rPr>
              <w:t xml:space="preserve"> </w:t>
            </w:r>
            <w:proofErr w:type="spellStart"/>
            <w:r w:rsidRPr="008205E7">
              <w:rPr>
                <w:rFonts w:asciiTheme="minorHAnsi" w:hAnsiTheme="minorHAnsi" w:cstheme="minorHAnsi"/>
                <w:sz w:val="20"/>
                <w:szCs w:val="20"/>
              </w:rPr>
              <w:t>VMWare</w:t>
            </w:r>
            <w:proofErr w:type="spellEnd"/>
            <w:r w:rsidRPr="008205E7">
              <w:rPr>
                <w:rFonts w:asciiTheme="minorHAnsi" w:hAnsiTheme="minorHAnsi" w:cstheme="minorHAnsi"/>
                <w:sz w:val="20"/>
                <w:szCs w:val="20"/>
              </w:rPr>
              <w:t xml:space="preserve"> list in the Monitoring </w:t>
            </w:r>
            <w:proofErr w:type="spellStart"/>
            <w:r w:rsidRPr="008205E7">
              <w:rPr>
                <w:rFonts w:asciiTheme="minorHAnsi" w:hAnsiTheme="minorHAnsi" w:cstheme="minorHAnsi"/>
                <w:sz w:val="20"/>
                <w:szCs w:val="20"/>
              </w:rPr>
              <w:t>worspakce</w:t>
            </w:r>
            <w:proofErr w:type="spellEnd"/>
            <w:r w:rsidRPr="008205E7">
              <w:rPr>
                <w:rFonts w:asciiTheme="minorHAnsi" w:hAnsiTheme="minorHAnsi" w:cstheme="minorHAnsi"/>
                <w:sz w:val="20"/>
                <w:szCs w:val="20"/>
              </w:rPr>
              <w:t xml:space="preserve">. Various </w:t>
            </w:r>
            <w:proofErr w:type="spellStart"/>
            <w:r w:rsidRPr="008205E7">
              <w:rPr>
                <w:rFonts w:asciiTheme="minorHAnsi" w:hAnsiTheme="minorHAnsi" w:cstheme="minorHAnsi"/>
                <w:sz w:val="20"/>
                <w:szCs w:val="20"/>
              </w:rPr>
              <w:t>VMWare</w:t>
            </w:r>
            <w:proofErr w:type="spellEnd"/>
            <w:r w:rsidRPr="008205E7">
              <w:rPr>
                <w:rFonts w:asciiTheme="minorHAnsi" w:hAnsiTheme="minorHAnsi" w:cstheme="minorHAnsi"/>
                <w:sz w:val="20"/>
                <w:szCs w:val="20"/>
              </w:rPr>
              <w:t xml:space="preserve"> ESX Host Tasks like </w:t>
            </w:r>
            <w:proofErr w:type="spellStart"/>
            <w:r w:rsidRPr="008205E7">
              <w:rPr>
                <w:rFonts w:asciiTheme="minorHAnsi" w:hAnsiTheme="minorHAnsi" w:cstheme="minorHAnsi"/>
                <w:sz w:val="20"/>
                <w:szCs w:val="20"/>
              </w:rPr>
              <w:t>enterMaintenenceMode</w:t>
            </w:r>
            <w:proofErr w:type="spellEnd"/>
            <w:r w:rsidRPr="008205E7">
              <w:rPr>
                <w:rFonts w:asciiTheme="minorHAnsi" w:hAnsiTheme="minorHAnsi" w:cstheme="minorHAnsi"/>
                <w:sz w:val="20"/>
                <w:szCs w:val="20"/>
              </w:rPr>
              <w:t xml:space="preserve"> and exit </w:t>
            </w:r>
            <w:proofErr w:type="spellStart"/>
            <w:r w:rsidRPr="008205E7">
              <w:rPr>
                <w:rFonts w:asciiTheme="minorHAnsi" w:hAnsiTheme="minorHAnsi" w:cstheme="minorHAnsi"/>
                <w:sz w:val="20"/>
                <w:szCs w:val="20"/>
              </w:rPr>
              <w:t>MaintenanceMode</w:t>
            </w:r>
            <w:proofErr w:type="spellEnd"/>
            <w:r w:rsidRPr="008205E7">
              <w:rPr>
                <w:rFonts w:asciiTheme="minorHAnsi" w:hAnsiTheme="minorHAnsi" w:cstheme="minorHAnsi"/>
                <w:sz w:val="20"/>
                <w:szCs w:val="20"/>
              </w:rPr>
              <w:t xml:space="preserve"> can be performed directly from here.</w:t>
            </w:r>
          </w:p>
          <w:p w14:paraId="0CAF5834" w14:textId="77777777" w:rsidR="008205E7" w:rsidRPr="008205E7" w:rsidRDefault="008205E7" w:rsidP="008205E7">
            <w:pPr>
              <w:rPr>
                <w:rFonts w:asciiTheme="minorHAnsi" w:hAnsiTheme="minorHAnsi" w:cstheme="minorHAnsi"/>
                <w:sz w:val="20"/>
                <w:szCs w:val="20"/>
              </w:rPr>
            </w:pPr>
          </w:p>
        </w:tc>
        <w:tc>
          <w:tcPr>
            <w:tcW w:w="6844" w:type="dxa"/>
          </w:tcPr>
          <w:p w14:paraId="0CAF5835" w14:textId="3B407B32" w:rsidR="008205E7" w:rsidRPr="008205E7" w:rsidRDefault="00CF0F23" w:rsidP="008205E7">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93056" behindDoc="0" locked="0" layoutInCell="1" allowOverlap="1" wp14:anchorId="0CAF5965" wp14:editId="1DBB733C">
                      <wp:simplePos x="0" y="0"/>
                      <wp:positionH relativeFrom="column">
                        <wp:posOffset>3338830</wp:posOffset>
                      </wp:positionH>
                      <wp:positionV relativeFrom="paragraph">
                        <wp:posOffset>2098675</wp:posOffset>
                      </wp:positionV>
                      <wp:extent cx="702310" cy="382270"/>
                      <wp:effectExtent l="16510" t="15240" r="14605" b="12065"/>
                      <wp:wrapNone/>
                      <wp:docPr id="4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310" cy="38227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4" o:spid="_x0000_s1026" style="position:absolute;margin-left:262.9pt;margin-top:165.25pt;width:55.3pt;height:30.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" filled="f" strokecolor="#c00000" strokeweight="1.5pt"/>
                  </w:pict>
                </mc:Fallback>
              </mc:AlternateContent>
            </w:r>
            <w:r>
              <w:rPr>
                <w:rFonts w:asciiTheme="minorHAnsi" w:hAnsiTheme="minorHAnsi" w:cstheme="minorHAnsi"/>
                <w:noProof/>
                <w:sz w:val="20"/>
                <w:szCs w:val="20"/>
              </w:rPr>
              <mc:AlternateContent>
                <mc:Choice Requires="wps">
                  <w:drawing>
                    <wp:anchor distT="0" distB="0" distL="114300" distR="114300" simplePos="0" relativeHeight="251692032" behindDoc="0" locked="0" layoutInCell="1" allowOverlap="1" wp14:anchorId="0CAF5966" wp14:editId="40FEC849">
                      <wp:simplePos x="0" y="0"/>
                      <wp:positionH relativeFrom="column">
                        <wp:posOffset>1049020</wp:posOffset>
                      </wp:positionH>
                      <wp:positionV relativeFrom="paragraph">
                        <wp:posOffset>445135</wp:posOffset>
                      </wp:positionV>
                      <wp:extent cx="2222500" cy="323850"/>
                      <wp:effectExtent l="12700" t="9525" r="12700" b="9525"/>
                      <wp:wrapNone/>
                      <wp:docPr id="42"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2500" cy="32385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3" o:spid="_x0000_s1026" style="position:absolute;margin-left:82.6pt;margin-top:35.05pt;width:175pt;height:2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67" wp14:editId="0CAF5968">
                  <wp:extent cx="4066356" cy="2626874"/>
                  <wp:effectExtent l="19050" t="19050" r="10344" b="21076"/>
                  <wp:docPr id="745" name="Picture 10" descr="11-ESX Host Dashborad VMWare ESX Tas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ESX Host Dashborad VMWare ESX Tasks.jpg"/>
                          <pic:cNvPicPr/>
                        </pic:nvPicPr>
                        <pic:blipFill>
                          <a:blip r:embed="rId111" cstate="print">
                            <a:extLst>
                              <a:ext uri="{28A0092B-C50C-407E-A947-70E740481C1C}">
                                <a14:useLocalDpi xmlns:a14="http://schemas.microsoft.com/office/drawing/2010/main"/>
                              </a:ext>
                            </a:extLst>
                          </a:blip>
                          <a:stretch>
                            <a:fillRect/>
                          </a:stretch>
                        </pic:blipFill>
                        <pic:spPr>
                          <a:xfrm>
                            <a:off x="0" y="0"/>
                            <a:ext cx="4071197" cy="2630001"/>
                          </a:xfrm>
                          <a:prstGeom prst="rect">
                            <a:avLst/>
                          </a:prstGeom>
                          <a:ln>
                            <a:solidFill>
                              <a:schemeClr val="tx1"/>
                            </a:solidFill>
                          </a:ln>
                        </pic:spPr>
                      </pic:pic>
                    </a:graphicData>
                  </a:graphic>
                </wp:inline>
              </w:drawing>
            </w:r>
          </w:p>
        </w:tc>
      </w:tr>
      <w:tr w:rsidR="008205E7" w:rsidRPr="008205E7" w14:paraId="0CAF583A" w14:textId="77777777" w:rsidTr="00E40659">
        <w:tc>
          <w:tcPr>
            <w:tcW w:w="2880" w:type="dxa"/>
          </w:tcPr>
          <w:p w14:paraId="0CAF5837"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 xml:space="preserve">Virtual Machine Dashboard can be explored to see the hosted Virtual Machines on the ESX servers and any Active Alerts if present. This dashboard also allows direct execution of VM related tasks from the Ops </w:t>
            </w:r>
            <w:proofErr w:type="spellStart"/>
            <w:r w:rsidRPr="008205E7">
              <w:rPr>
                <w:rFonts w:asciiTheme="minorHAnsi" w:hAnsiTheme="minorHAnsi" w:cstheme="minorHAnsi"/>
                <w:sz w:val="20"/>
                <w:szCs w:val="20"/>
              </w:rPr>
              <w:t>Mgr</w:t>
            </w:r>
            <w:proofErr w:type="spellEnd"/>
            <w:r w:rsidRPr="008205E7">
              <w:rPr>
                <w:rFonts w:asciiTheme="minorHAnsi" w:hAnsiTheme="minorHAnsi" w:cstheme="minorHAnsi"/>
                <w:sz w:val="20"/>
                <w:szCs w:val="20"/>
              </w:rPr>
              <w:t xml:space="preserve"> server itself from the VMGUEST Virtual Machine Tasks panel in the right.</w:t>
            </w:r>
          </w:p>
          <w:p w14:paraId="0CAF5838" w14:textId="77777777" w:rsidR="008205E7" w:rsidRPr="008205E7" w:rsidRDefault="008205E7" w:rsidP="008205E7">
            <w:pPr>
              <w:rPr>
                <w:rFonts w:asciiTheme="minorHAnsi" w:hAnsiTheme="minorHAnsi" w:cstheme="minorHAnsi"/>
                <w:sz w:val="20"/>
                <w:szCs w:val="20"/>
              </w:rPr>
            </w:pPr>
          </w:p>
        </w:tc>
        <w:tc>
          <w:tcPr>
            <w:tcW w:w="6844" w:type="dxa"/>
          </w:tcPr>
          <w:p w14:paraId="0CAF5839" w14:textId="4CEA0DC5" w:rsidR="008205E7" w:rsidRPr="008205E7" w:rsidRDefault="00CF0F23" w:rsidP="008205E7">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95104" behindDoc="0" locked="0" layoutInCell="1" allowOverlap="1" wp14:anchorId="0CAF5969" wp14:editId="18A35469">
                      <wp:simplePos x="0" y="0"/>
                      <wp:positionH relativeFrom="column">
                        <wp:posOffset>3485515</wp:posOffset>
                      </wp:positionH>
                      <wp:positionV relativeFrom="paragraph">
                        <wp:posOffset>383540</wp:posOffset>
                      </wp:positionV>
                      <wp:extent cx="792480" cy="1680845"/>
                      <wp:effectExtent l="10795" t="18415" r="15875" b="15240"/>
                      <wp:wrapNone/>
                      <wp:docPr id="41"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2480" cy="168084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6" o:spid="_x0000_s1026" style="position:absolute;margin-left:274.45pt;margin-top:30.2pt;width:62.4pt;height:132.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" filled="f" strokecolor="#c00000" strokeweight="1.5pt"/>
                  </w:pict>
                </mc:Fallback>
              </mc:AlternateContent>
            </w:r>
            <w:r>
              <w:rPr>
                <w:rFonts w:asciiTheme="minorHAnsi" w:hAnsiTheme="minorHAnsi" w:cstheme="minorHAnsi"/>
                <w:noProof/>
                <w:sz w:val="20"/>
                <w:szCs w:val="20"/>
              </w:rPr>
              <mc:AlternateContent>
                <mc:Choice Requires="wps">
                  <w:drawing>
                    <wp:anchor distT="0" distB="0" distL="114300" distR="114300" simplePos="0" relativeHeight="251694080" behindDoc="0" locked="0" layoutInCell="1" allowOverlap="1" wp14:anchorId="0CAF596A" wp14:editId="31ABAD15">
                      <wp:simplePos x="0" y="0"/>
                      <wp:positionH relativeFrom="column">
                        <wp:posOffset>1737995</wp:posOffset>
                      </wp:positionH>
                      <wp:positionV relativeFrom="paragraph">
                        <wp:posOffset>132080</wp:posOffset>
                      </wp:positionV>
                      <wp:extent cx="752475" cy="180975"/>
                      <wp:effectExtent l="15875" t="14605" r="12700" b="13970"/>
                      <wp:wrapNone/>
                      <wp:docPr id="40"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475" cy="18097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5" o:spid="_x0000_s1026" style="position:absolute;margin-left:136.85pt;margin-top:10.4pt;width:59.25pt;height:14.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6B" wp14:editId="0CAF596C">
                  <wp:extent cx="4287246" cy="2305861"/>
                  <wp:effectExtent l="19050" t="19050" r="18054" b="18239"/>
                  <wp:docPr id="746" name="Picture 12" descr="12-Virtual Machine DashBoard - VMGUEST VM Tas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Virtual Machine DashBoard - VMGUEST VM Tasks.jpg"/>
                          <pic:cNvPicPr/>
                        </pic:nvPicPr>
                        <pic:blipFill>
                          <a:blip r:embed="rId112" cstate="print">
                            <a:extLst>
                              <a:ext uri="{28A0092B-C50C-407E-A947-70E740481C1C}">
                                <a14:useLocalDpi xmlns:a14="http://schemas.microsoft.com/office/drawing/2010/main"/>
                              </a:ext>
                            </a:extLst>
                          </a:blip>
                          <a:srcRect/>
                          <a:stretch>
                            <a:fillRect/>
                          </a:stretch>
                        </pic:blipFill>
                        <pic:spPr>
                          <a:xfrm>
                            <a:off x="0" y="0"/>
                            <a:ext cx="4291306" cy="2308044"/>
                          </a:xfrm>
                          <a:prstGeom prst="rect">
                            <a:avLst/>
                          </a:prstGeom>
                          <a:ln>
                            <a:solidFill>
                              <a:schemeClr val="tx1"/>
                            </a:solidFill>
                          </a:ln>
                        </pic:spPr>
                      </pic:pic>
                    </a:graphicData>
                  </a:graphic>
                </wp:inline>
              </w:drawing>
            </w:r>
          </w:p>
        </w:tc>
      </w:tr>
      <w:tr w:rsidR="008205E7" w:rsidRPr="008205E7" w14:paraId="0CAF583E" w14:textId="77777777" w:rsidTr="00E40659">
        <w:tc>
          <w:tcPr>
            <w:tcW w:w="2880" w:type="dxa"/>
          </w:tcPr>
          <w:p w14:paraId="0CAF583B"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lastRenderedPageBreak/>
              <w:t xml:space="preserve">The </w:t>
            </w:r>
            <w:r w:rsidRPr="00E40659">
              <w:rPr>
                <w:rFonts w:asciiTheme="minorHAnsi" w:hAnsiTheme="minorHAnsi" w:cstheme="minorHAnsi"/>
                <w:b/>
                <w:sz w:val="20"/>
                <w:szCs w:val="20"/>
              </w:rPr>
              <w:t>_</w:t>
            </w:r>
            <w:proofErr w:type="spellStart"/>
            <w:r w:rsidRPr="00E40659">
              <w:rPr>
                <w:rFonts w:asciiTheme="minorHAnsi" w:hAnsiTheme="minorHAnsi" w:cstheme="minorHAnsi"/>
                <w:b/>
                <w:sz w:val="20"/>
                <w:szCs w:val="20"/>
              </w:rPr>
              <w:t>AllVMWareState</w:t>
            </w:r>
            <w:proofErr w:type="spellEnd"/>
            <w:r w:rsidRPr="008205E7">
              <w:rPr>
                <w:rFonts w:asciiTheme="minorHAnsi" w:hAnsiTheme="minorHAnsi" w:cstheme="minorHAnsi"/>
                <w:sz w:val="20"/>
                <w:szCs w:val="20"/>
              </w:rPr>
              <w:t xml:space="preserve"> dashboard shows the overall state of the entire </w:t>
            </w:r>
            <w:proofErr w:type="spellStart"/>
            <w:r w:rsidRPr="008205E7">
              <w:rPr>
                <w:rFonts w:asciiTheme="minorHAnsi" w:hAnsiTheme="minorHAnsi" w:cstheme="minorHAnsi"/>
                <w:sz w:val="20"/>
                <w:szCs w:val="20"/>
              </w:rPr>
              <w:t>VMWare</w:t>
            </w:r>
            <w:proofErr w:type="spellEnd"/>
            <w:r w:rsidRPr="008205E7">
              <w:rPr>
                <w:rFonts w:asciiTheme="minorHAnsi" w:hAnsiTheme="minorHAnsi" w:cstheme="minorHAnsi"/>
                <w:sz w:val="20"/>
                <w:szCs w:val="20"/>
              </w:rPr>
              <w:t xml:space="preserve"> infrastructure including Cluster State, ESX Host State and VM State.</w:t>
            </w:r>
          </w:p>
          <w:p w14:paraId="0CAF583C" w14:textId="77777777" w:rsidR="008205E7" w:rsidRPr="008205E7" w:rsidRDefault="008205E7" w:rsidP="008205E7">
            <w:pPr>
              <w:rPr>
                <w:rFonts w:asciiTheme="minorHAnsi" w:hAnsiTheme="minorHAnsi" w:cstheme="minorHAnsi"/>
                <w:sz w:val="20"/>
                <w:szCs w:val="20"/>
              </w:rPr>
            </w:pPr>
          </w:p>
        </w:tc>
        <w:tc>
          <w:tcPr>
            <w:tcW w:w="6844" w:type="dxa"/>
          </w:tcPr>
          <w:p w14:paraId="0CAF583D" w14:textId="77777777" w:rsidR="008205E7" w:rsidRPr="008205E7" w:rsidRDefault="008205E7" w:rsidP="008205E7">
            <w:pPr>
              <w:rPr>
                <w:rFonts w:asciiTheme="minorHAnsi" w:hAnsiTheme="minorHAnsi" w:cstheme="minorHAnsi"/>
                <w:sz w:val="20"/>
                <w:szCs w:val="20"/>
                <w:lang w:val="en-IN"/>
              </w:rPr>
            </w:pPr>
            <w:r w:rsidRPr="008205E7">
              <w:rPr>
                <w:rFonts w:asciiTheme="minorHAnsi" w:hAnsiTheme="minorHAnsi" w:cstheme="minorHAnsi"/>
                <w:noProof/>
                <w:sz w:val="20"/>
                <w:szCs w:val="20"/>
              </w:rPr>
              <w:drawing>
                <wp:inline distT="0" distB="0" distL="0" distR="0" wp14:anchorId="0CAF596D" wp14:editId="0CAF596E">
                  <wp:extent cx="4066135" cy="2608152"/>
                  <wp:effectExtent l="19050" t="19050" r="10565" b="20748"/>
                  <wp:docPr id="747" name="Picture 14" descr="13-AllVMWare St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AllVMWare State.jpg"/>
                          <pic:cNvPicPr/>
                        </pic:nvPicPr>
                        <pic:blipFill>
                          <a:blip r:embed="rId113" cstate="print">
                            <a:extLst>
                              <a:ext uri="{28A0092B-C50C-407E-A947-70E740481C1C}">
                                <a14:useLocalDpi xmlns:a14="http://schemas.microsoft.com/office/drawing/2010/main"/>
                              </a:ext>
                            </a:extLst>
                          </a:blip>
                          <a:stretch>
                            <a:fillRect/>
                          </a:stretch>
                        </pic:blipFill>
                        <pic:spPr>
                          <a:xfrm>
                            <a:off x="0" y="0"/>
                            <a:ext cx="4065680" cy="2607860"/>
                          </a:xfrm>
                          <a:prstGeom prst="rect">
                            <a:avLst/>
                          </a:prstGeom>
                          <a:ln>
                            <a:solidFill>
                              <a:schemeClr val="tx1"/>
                            </a:solidFill>
                          </a:ln>
                        </pic:spPr>
                      </pic:pic>
                    </a:graphicData>
                  </a:graphic>
                </wp:inline>
              </w:drawing>
            </w:r>
          </w:p>
        </w:tc>
      </w:tr>
      <w:tr w:rsidR="008205E7" w:rsidRPr="008205E7" w14:paraId="0CAF5842" w14:textId="77777777" w:rsidTr="00E40659">
        <w:tc>
          <w:tcPr>
            <w:tcW w:w="2880" w:type="dxa"/>
          </w:tcPr>
          <w:p w14:paraId="0CAF583F"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 xml:space="preserve">Details of the cluster configuration can be seen in a Group Diagram of </w:t>
            </w:r>
            <w:proofErr w:type="spellStart"/>
            <w:r w:rsidRPr="008205E7">
              <w:rPr>
                <w:rFonts w:asciiTheme="minorHAnsi" w:hAnsiTheme="minorHAnsi" w:cstheme="minorHAnsi"/>
                <w:sz w:val="20"/>
                <w:szCs w:val="20"/>
              </w:rPr>
              <w:t>VMWare</w:t>
            </w:r>
            <w:proofErr w:type="spellEnd"/>
            <w:r w:rsidRPr="008205E7">
              <w:rPr>
                <w:rFonts w:asciiTheme="minorHAnsi" w:hAnsiTheme="minorHAnsi" w:cstheme="minorHAnsi"/>
                <w:sz w:val="20"/>
                <w:szCs w:val="20"/>
              </w:rPr>
              <w:t xml:space="preserve"> ESX Cluster.  This also displays the combined capacity of the cluster.</w:t>
            </w:r>
          </w:p>
          <w:p w14:paraId="0CAF5840" w14:textId="77777777" w:rsidR="008205E7" w:rsidRPr="008205E7" w:rsidRDefault="008205E7" w:rsidP="008205E7">
            <w:pPr>
              <w:rPr>
                <w:rFonts w:asciiTheme="minorHAnsi" w:hAnsiTheme="minorHAnsi" w:cstheme="minorHAnsi"/>
                <w:sz w:val="20"/>
                <w:szCs w:val="20"/>
              </w:rPr>
            </w:pPr>
          </w:p>
        </w:tc>
        <w:tc>
          <w:tcPr>
            <w:tcW w:w="6844" w:type="dxa"/>
          </w:tcPr>
          <w:p w14:paraId="0CAF5841" w14:textId="6AA922AA" w:rsidR="008205E7" w:rsidRPr="008205E7" w:rsidRDefault="00CF0F23" w:rsidP="008205E7">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96128" behindDoc="0" locked="0" layoutInCell="1" allowOverlap="1" wp14:anchorId="0CAF596F" wp14:editId="78C64DF2">
                      <wp:simplePos x="0" y="0"/>
                      <wp:positionH relativeFrom="column">
                        <wp:posOffset>2434590</wp:posOffset>
                      </wp:positionH>
                      <wp:positionV relativeFrom="paragraph">
                        <wp:posOffset>1503045</wp:posOffset>
                      </wp:positionV>
                      <wp:extent cx="1138555" cy="866775"/>
                      <wp:effectExtent l="17145" t="10795" r="15875" b="17780"/>
                      <wp:wrapNone/>
                      <wp:docPr id="39"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8555" cy="86677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7" o:spid="_x0000_s1026" style="position:absolute;margin-left:191.7pt;margin-top:118.35pt;width:89.65pt;height:68.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70" wp14:editId="0CAF5971">
                  <wp:extent cx="4323702" cy="2721284"/>
                  <wp:effectExtent l="19050" t="19050" r="19698" b="21916"/>
                  <wp:docPr id="748" name="Picture 15" descr="14-VMWare ESX Clustes Group 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VMWare ESX Clustes Group Diagram.jpg"/>
                          <pic:cNvPicPr/>
                        </pic:nvPicPr>
                        <pic:blipFill>
                          <a:blip r:embed="rId114" cstate="print"/>
                          <a:stretch>
                            <a:fillRect/>
                          </a:stretch>
                        </pic:blipFill>
                        <pic:spPr>
                          <a:xfrm>
                            <a:off x="0" y="0"/>
                            <a:ext cx="4327141" cy="2723449"/>
                          </a:xfrm>
                          <a:prstGeom prst="rect">
                            <a:avLst/>
                          </a:prstGeom>
                          <a:ln>
                            <a:solidFill>
                              <a:schemeClr val="tx1"/>
                            </a:solidFill>
                          </a:ln>
                        </pic:spPr>
                      </pic:pic>
                    </a:graphicData>
                  </a:graphic>
                </wp:inline>
              </w:drawing>
            </w:r>
          </w:p>
        </w:tc>
      </w:tr>
      <w:tr w:rsidR="008205E7" w:rsidRPr="008205E7" w14:paraId="0CAF5846" w14:textId="77777777" w:rsidTr="00E40659">
        <w:tc>
          <w:tcPr>
            <w:tcW w:w="2880" w:type="dxa"/>
          </w:tcPr>
          <w:p w14:paraId="0CAF5843"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t xml:space="preserve">Detailed information on the Cluster Performance can be gathered by expanding the Performance Views in the </w:t>
            </w:r>
            <w:proofErr w:type="spellStart"/>
            <w:r w:rsidRPr="008205E7">
              <w:rPr>
                <w:rFonts w:asciiTheme="minorHAnsi" w:hAnsiTheme="minorHAnsi" w:cstheme="minorHAnsi"/>
                <w:sz w:val="20"/>
                <w:szCs w:val="20"/>
              </w:rPr>
              <w:t>VMWare</w:t>
            </w:r>
            <w:proofErr w:type="spellEnd"/>
            <w:r w:rsidRPr="008205E7">
              <w:rPr>
                <w:rFonts w:asciiTheme="minorHAnsi" w:hAnsiTheme="minorHAnsi" w:cstheme="minorHAnsi"/>
                <w:sz w:val="20"/>
                <w:szCs w:val="20"/>
              </w:rPr>
              <w:t xml:space="preserve"> ESX Cluster list and clicking on All Cluster Performance.</w:t>
            </w:r>
          </w:p>
          <w:p w14:paraId="0CAF5844" w14:textId="77777777" w:rsidR="008205E7" w:rsidRPr="008205E7" w:rsidRDefault="008205E7" w:rsidP="008205E7">
            <w:pPr>
              <w:rPr>
                <w:rFonts w:asciiTheme="minorHAnsi" w:hAnsiTheme="minorHAnsi" w:cstheme="minorHAnsi"/>
                <w:sz w:val="20"/>
                <w:szCs w:val="20"/>
              </w:rPr>
            </w:pPr>
          </w:p>
        </w:tc>
        <w:tc>
          <w:tcPr>
            <w:tcW w:w="6844" w:type="dxa"/>
          </w:tcPr>
          <w:p w14:paraId="0CAF5845" w14:textId="77777777" w:rsidR="008205E7" w:rsidRPr="008205E7" w:rsidRDefault="008205E7" w:rsidP="008205E7">
            <w:pPr>
              <w:rPr>
                <w:rFonts w:asciiTheme="minorHAnsi" w:hAnsiTheme="minorHAnsi" w:cstheme="minorHAnsi"/>
                <w:sz w:val="20"/>
                <w:szCs w:val="20"/>
                <w:lang w:val="en-IN"/>
              </w:rPr>
            </w:pPr>
            <w:r w:rsidRPr="008205E7">
              <w:rPr>
                <w:rFonts w:asciiTheme="minorHAnsi" w:hAnsiTheme="minorHAnsi" w:cstheme="minorHAnsi"/>
                <w:noProof/>
                <w:sz w:val="20"/>
                <w:szCs w:val="20"/>
              </w:rPr>
              <w:drawing>
                <wp:inline distT="0" distB="0" distL="0" distR="0" wp14:anchorId="0CAF5972" wp14:editId="0CAF5973">
                  <wp:extent cx="4328159" cy="2782516"/>
                  <wp:effectExtent l="19050" t="19050" r="15241" b="17834"/>
                  <wp:docPr id="749" name="Picture 16" descr="16-Cluster Performance All Cluster Perform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Cluster Performance All Cluster Performance.jpg"/>
                          <pic:cNvPicPr/>
                        </pic:nvPicPr>
                        <pic:blipFill>
                          <a:blip r:embed="rId115" cstate="print"/>
                          <a:stretch>
                            <a:fillRect/>
                          </a:stretch>
                        </pic:blipFill>
                        <pic:spPr>
                          <a:xfrm>
                            <a:off x="0" y="0"/>
                            <a:ext cx="4332460" cy="2785281"/>
                          </a:xfrm>
                          <a:prstGeom prst="rect">
                            <a:avLst/>
                          </a:prstGeom>
                          <a:ln>
                            <a:solidFill>
                              <a:schemeClr val="tx1"/>
                            </a:solidFill>
                          </a:ln>
                        </pic:spPr>
                      </pic:pic>
                    </a:graphicData>
                  </a:graphic>
                </wp:inline>
              </w:drawing>
            </w:r>
          </w:p>
        </w:tc>
      </w:tr>
      <w:tr w:rsidR="008205E7" w:rsidRPr="008205E7" w14:paraId="0CAF584A" w14:textId="77777777" w:rsidTr="00E40659">
        <w:tc>
          <w:tcPr>
            <w:tcW w:w="2880" w:type="dxa"/>
          </w:tcPr>
          <w:p w14:paraId="0CAF5847" w14:textId="77777777" w:rsidR="008205E7" w:rsidRPr="008205E7" w:rsidRDefault="008205E7" w:rsidP="00E94720">
            <w:pPr>
              <w:numPr>
                <w:ilvl w:val="0"/>
                <w:numId w:val="12"/>
              </w:numPr>
              <w:rPr>
                <w:rFonts w:asciiTheme="minorHAnsi" w:hAnsiTheme="minorHAnsi" w:cstheme="minorHAnsi"/>
                <w:sz w:val="20"/>
                <w:szCs w:val="20"/>
              </w:rPr>
            </w:pPr>
            <w:r w:rsidRPr="008205E7">
              <w:rPr>
                <w:rFonts w:asciiTheme="minorHAnsi" w:hAnsiTheme="minorHAnsi" w:cstheme="minorHAnsi"/>
                <w:sz w:val="20"/>
                <w:szCs w:val="20"/>
              </w:rPr>
              <w:lastRenderedPageBreak/>
              <w:t xml:space="preserve">Network specific monitoring data can be gathered by browsing through the net component in the Performance Views of </w:t>
            </w:r>
            <w:proofErr w:type="spellStart"/>
            <w:r w:rsidRPr="008205E7">
              <w:rPr>
                <w:rFonts w:asciiTheme="minorHAnsi" w:hAnsiTheme="minorHAnsi" w:cstheme="minorHAnsi"/>
                <w:sz w:val="20"/>
                <w:szCs w:val="20"/>
              </w:rPr>
              <w:t>VMWare</w:t>
            </w:r>
            <w:proofErr w:type="spellEnd"/>
            <w:r w:rsidRPr="008205E7">
              <w:rPr>
                <w:rFonts w:asciiTheme="minorHAnsi" w:hAnsiTheme="minorHAnsi" w:cstheme="minorHAnsi"/>
                <w:sz w:val="20"/>
                <w:szCs w:val="20"/>
              </w:rPr>
              <w:t xml:space="preserve"> ESX Cluster.</w:t>
            </w:r>
          </w:p>
          <w:p w14:paraId="0CAF5848" w14:textId="77777777" w:rsidR="008205E7" w:rsidRPr="008205E7" w:rsidRDefault="008205E7" w:rsidP="008205E7">
            <w:pPr>
              <w:rPr>
                <w:rFonts w:asciiTheme="minorHAnsi" w:hAnsiTheme="minorHAnsi" w:cstheme="minorHAnsi"/>
                <w:sz w:val="20"/>
                <w:szCs w:val="20"/>
              </w:rPr>
            </w:pPr>
          </w:p>
        </w:tc>
        <w:tc>
          <w:tcPr>
            <w:tcW w:w="6844" w:type="dxa"/>
          </w:tcPr>
          <w:p w14:paraId="0CAF5849" w14:textId="0900049D" w:rsidR="008205E7" w:rsidRPr="008205E7" w:rsidRDefault="00CF0F23" w:rsidP="008205E7">
            <w:pPr>
              <w:rPr>
                <w:rFonts w:asciiTheme="minorHAnsi" w:hAnsiTheme="minorHAnsi" w:cstheme="minorHAnsi"/>
                <w:sz w:val="20"/>
                <w:szCs w:val="20"/>
                <w:lang w:val="en-IN"/>
              </w:rPr>
            </w:pPr>
            <w:r>
              <w:rPr>
                <w:rFonts w:asciiTheme="minorHAnsi" w:hAnsiTheme="minorHAnsi" w:cstheme="minorHAnsi"/>
                <w:noProof/>
                <w:sz w:val="20"/>
                <w:szCs w:val="20"/>
              </w:rPr>
              <mc:AlternateContent>
                <mc:Choice Requires="wps">
                  <w:drawing>
                    <wp:anchor distT="0" distB="0" distL="114300" distR="114300" simplePos="0" relativeHeight="251697152" behindDoc="0" locked="0" layoutInCell="1" allowOverlap="1" wp14:anchorId="0CAF5974" wp14:editId="1D3B5A32">
                      <wp:simplePos x="0" y="0"/>
                      <wp:positionH relativeFrom="column">
                        <wp:posOffset>231775</wp:posOffset>
                      </wp:positionH>
                      <wp:positionV relativeFrom="paragraph">
                        <wp:posOffset>1443990</wp:posOffset>
                      </wp:positionV>
                      <wp:extent cx="760730" cy="175260"/>
                      <wp:effectExtent l="14605" t="12065" r="15240" b="12700"/>
                      <wp:wrapNone/>
                      <wp:docPr id="37"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0730" cy="17526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 o:spid="_x0000_s1026" style="position:absolute;margin-left:18.25pt;margin-top:113.7pt;width:59.9pt;height:13.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75" wp14:editId="0CAF5976">
                  <wp:extent cx="4330912" cy="2578235"/>
                  <wp:effectExtent l="19050" t="19050" r="12488" b="12565"/>
                  <wp:docPr id="750" name="Picture 17" descr="17-ESX Cluster All Net Count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ESX Cluster All Net Counters.jpg"/>
                          <pic:cNvPicPr/>
                        </pic:nvPicPr>
                        <pic:blipFill>
                          <a:blip r:embed="rId116" cstate="print"/>
                          <a:stretch>
                            <a:fillRect/>
                          </a:stretch>
                        </pic:blipFill>
                        <pic:spPr>
                          <a:xfrm>
                            <a:off x="0" y="0"/>
                            <a:ext cx="4334493" cy="2580367"/>
                          </a:xfrm>
                          <a:prstGeom prst="rect">
                            <a:avLst/>
                          </a:prstGeom>
                          <a:ln>
                            <a:solidFill>
                              <a:schemeClr val="tx1"/>
                            </a:solidFill>
                          </a:ln>
                        </pic:spPr>
                      </pic:pic>
                    </a:graphicData>
                  </a:graphic>
                </wp:inline>
              </w:drawing>
            </w:r>
          </w:p>
        </w:tc>
      </w:tr>
      <w:tr w:rsidR="008205E7" w:rsidRPr="008205E7" w14:paraId="0CAF584E" w14:textId="77777777" w:rsidTr="00E40659">
        <w:tc>
          <w:tcPr>
            <w:tcW w:w="2880" w:type="dxa"/>
          </w:tcPr>
          <w:p w14:paraId="0CAF584B" w14:textId="77777777" w:rsidR="008205E7" w:rsidRPr="008205E7" w:rsidRDefault="008205E7" w:rsidP="008205E7">
            <w:pPr>
              <w:rPr>
                <w:rFonts w:asciiTheme="minorHAnsi" w:hAnsiTheme="minorHAnsi" w:cstheme="minorHAnsi"/>
                <w:sz w:val="20"/>
                <w:szCs w:val="20"/>
              </w:rPr>
            </w:pPr>
            <w:r w:rsidRPr="008205E7">
              <w:rPr>
                <w:rFonts w:asciiTheme="minorHAnsi" w:hAnsiTheme="minorHAnsi" w:cstheme="minorHAnsi"/>
                <w:sz w:val="20"/>
                <w:szCs w:val="20"/>
              </w:rPr>
              <w:t xml:space="preserve">17. The </w:t>
            </w:r>
            <w:proofErr w:type="spellStart"/>
            <w:r w:rsidRPr="008205E7">
              <w:rPr>
                <w:rFonts w:asciiTheme="minorHAnsi" w:hAnsiTheme="minorHAnsi" w:cstheme="minorHAnsi"/>
                <w:sz w:val="20"/>
                <w:szCs w:val="20"/>
              </w:rPr>
              <w:t>Datastore</w:t>
            </w:r>
            <w:proofErr w:type="spellEnd"/>
            <w:r w:rsidRPr="008205E7">
              <w:rPr>
                <w:rFonts w:asciiTheme="minorHAnsi" w:hAnsiTheme="minorHAnsi" w:cstheme="minorHAnsi"/>
                <w:sz w:val="20"/>
                <w:szCs w:val="20"/>
              </w:rPr>
              <w:t xml:space="preserve"> details can be gathered from the </w:t>
            </w:r>
            <w:proofErr w:type="spellStart"/>
            <w:r w:rsidRPr="008205E7">
              <w:rPr>
                <w:rFonts w:asciiTheme="minorHAnsi" w:hAnsiTheme="minorHAnsi" w:cstheme="minorHAnsi"/>
                <w:sz w:val="20"/>
                <w:szCs w:val="20"/>
              </w:rPr>
              <w:t>Datastore</w:t>
            </w:r>
            <w:proofErr w:type="spellEnd"/>
            <w:r w:rsidRPr="008205E7">
              <w:rPr>
                <w:rFonts w:asciiTheme="minorHAnsi" w:hAnsiTheme="minorHAnsi" w:cstheme="minorHAnsi"/>
                <w:sz w:val="20"/>
                <w:szCs w:val="20"/>
              </w:rPr>
              <w:t xml:space="preserve"> Diagram view in the </w:t>
            </w:r>
            <w:proofErr w:type="spellStart"/>
            <w:r w:rsidRPr="008205E7">
              <w:rPr>
                <w:rFonts w:asciiTheme="minorHAnsi" w:hAnsiTheme="minorHAnsi" w:cstheme="minorHAnsi"/>
                <w:sz w:val="20"/>
                <w:szCs w:val="20"/>
              </w:rPr>
              <w:t>VMWare</w:t>
            </w:r>
            <w:proofErr w:type="spellEnd"/>
            <w:r w:rsidRPr="008205E7">
              <w:rPr>
                <w:rFonts w:asciiTheme="minorHAnsi" w:hAnsiTheme="minorHAnsi" w:cstheme="minorHAnsi"/>
                <w:sz w:val="20"/>
                <w:szCs w:val="20"/>
              </w:rPr>
              <w:t xml:space="preserve"> ESX Host Servers.</w:t>
            </w:r>
          </w:p>
          <w:p w14:paraId="0CAF584C" w14:textId="77777777" w:rsidR="008205E7" w:rsidRPr="008205E7" w:rsidRDefault="008205E7" w:rsidP="008205E7">
            <w:pPr>
              <w:rPr>
                <w:rFonts w:asciiTheme="minorHAnsi" w:hAnsiTheme="minorHAnsi" w:cstheme="minorHAnsi"/>
                <w:sz w:val="20"/>
                <w:szCs w:val="20"/>
              </w:rPr>
            </w:pPr>
          </w:p>
        </w:tc>
        <w:tc>
          <w:tcPr>
            <w:tcW w:w="6844" w:type="dxa"/>
          </w:tcPr>
          <w:p w14:paraId="0CAF584D" w14:textId="1C921C12" w:rsidR="008205E7" w:rsidRPr="008205E7" w:rsidRDefault="00CF0F23" w:rsidP="008205E7">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701248" behindDoc="0" locked="0" layoutInCell="1" allowOverlap="1" wp14:anchorId="0CAF5977" wp14:editId="62ACDC73">
                      <wp:simplePos x="0" y="0"/>
                      <wp:positionH relativeFrom="column">
                        <wp:posOffset>1169670</wp:posOffset>
                      </wp:positionH>
                      <wp:positionV relativeFrom="paragraph">
                        <wp:posOffset>1787525</wp:posOffset>
                      </wp:positionV>
                      <wp:extent cx="2491105" cy="727075"/>
                      <wp:effectExtent l="0" t="0" r="23495" b="15875"/>
                      <wp:wrapNone/>
                      <wp:docPr id="3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1105" cy="72707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92.1pt;margin-top:140.75pt;width:196.15pt;height:57.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78" wp14:editId="0CAF5979">
                  <wp:extent cx="4241364" cy="2519870"/>
                  <wp:effectExtent l="19050" t="19050" r="25836" b="13780"/>
                  <wp:docPr id="751" name="Picture 18" descr="18-ESX Host Datastore 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ESX Host Datastore View.jpg"/>
                          <pic:cNvPicPr/>
                        </pic:nvPicPr>
                        <pic:blipFill>
                          <a:blip r:embed="rId117" cstate="print">
                            <a:extLst>
                              <a:ext uri="{28A0092B-C50C-407E-A947-70E740481C1C}">
                                <a14:useLocalDpi xmlns:a14="http://schemas.microsoft.com/office/drawing/2010/main"/>
                              </a:ext>
                            </a:extLst>
                          </a:blip>
                          <a:srcRect/>
                          <a:stretch>
                            <a:fillRect/>
                          </a:stretch>
                        </pic:blipFill>
                        <pic:spPr>
                          <a:xfrm>
                            <a:off x="0" y="0"/>
                            <a:ext cx="4262568" cy="2532468"/>
                          </a:xfrm>
                          <a:prstGeom prst="rect">
                            <a:avLst/>
                          </a:prstGeom>
                          <a:ln>
                            <a:solidFill>
                              <a:schemeClr val="tx1"/>
                            </a:solidFill>
                          </a:ln>
                        </pic:spPr>
                      </pic:pic>
                    </a:graphicData>
                  </a:graphic>
                </wp:inline>
              </w:drawing>
            </w:r>
          </w:p>
        </w:tc>
      </w:tr>
      <w:tr w:rsidR="008205E7" w:rsidRPr="008205E7" w14:paraId="0CAF5852" w14:textId="77777777" w:rsidTr="00E40659">
        <w:tc>
          <w:tcPr>
            <w:tcW w:w="2880" w:type="dxa"/>
          </w:tcPr>
          <w:p w14:paraId="0CAF584F" w14:textId="77777777" w:rsidR="008205E7" w:rsidRPr="008205E7" w:rsidRDefault="008205E7" w:rsidP="00E94720">
            <w:pPr>
              <w:numPr>
                <w:ilvl w:val="0"/>
                <w:numId w:val="13"/>
              </w:numPr>
              <w:rPr>
                <w:rFonts w:asciiTheme="minorHAnsi" w:hAnsiTheme="minorHAnsi" w:cstheme="minorHAnsi"/>
                <w:sz w:val="20"/>
                <w:szCs w:val="20"/>
              </w:rPr>
            </w:pPr>
            <w:r w:rsidRPr="008205E7">
              <w:rPr>
                <w:rFonts w:asciiTheme="minorHAnsi" w:hAnsiTheme="minorHAnsi" w:cstheme="minorHAnsi"/>
                <w:sz w:val="20"/>
                <w:szCs w:val="20"/>
              </w:rPr>
              <w:t xml:space="preserve">ESX Host Servers Group Diagram displays ESX hosts monitored by </w:t>
            </w:r>
            <w:proofErr w:type="spellStart"/>
            <w:r w:rsidRPr="008205E7">
              <w:rPr>
                <w:rFonts w:asciiTheme="minorHAnsi" w:hAnsiTheme="minorHAnsi" w:cstheme="minorHAnsi"/>
                <w:sz w:val="20"/>
                <w:szCs w:val="20"/>
              </w:rPr>
              <w:t>nWorks</w:t>
            </w:r>
            <w:proofErr w:type="spellEnd"/>
            <w:r w:rsidRPr="008205E7">
              <w:rPr>
                <w:rFonts w:asciiTheme="minorHAnsi" w:hAnsiTheme="minorHAnsi" w:cstheme="minorHAnsi"/>
                <w:sz w:val="20"/>
                <w:szCs w:val="20"/>
              </w:rPr>
              <w:t xml:space="preserve"> Management Pack.</w:t>
            </w:r>
          </w:p>
          <w:p w14:paraId="0CAF5850" w14:textId="77777777" w:rsidR="008205E7" w:rsidRPr="008205E7" w:rsidRDefault="008205E7" w:rsidP="00E94720">
            <w:pPr>
              <w:numPr>
                <w:ilvl w:val="0"/>
                <w:numId w:val="14"/>
              </w:numPr>
              <w:rPr>
                <w:rFonts w:asciiTheme="minorHAnsi" w:hAnsiTheme="minorHAnsi" w:cstheme="minorHAnsi"/>
                <w:sz w:val="20"/>
                <w:szCs w:val="20"/>
              </w:rPr>
            </w:pPr>
            <w:r w:rsidRPr="008205E7">
              <w:rPr>
                <w:rFonts w:asciiTheme="minorHAnsi" w:hAnsiTheme="minorHAnsi" w:cstheme="minorHAnsi"/>
                <w:sz w:val="20"/>
                <w:szCs w:val="20"/>
              </w:rPr>
              <w:t xml:space="preserve">Expand Performance Views under Virtual Machines Dashboard in the Monitoring Workspace. Click </w:t>
            </w:r>
            <w:proofErr w:type="spellStart"/>
            <w:r w:rsidRPr="008205E7">
              <w:rPr>
                <w:rFonts w:asciiTheme="minorHAnsi" w:hAnsiTheme="minorHAnsi" w:cstheme="minorHAnsi"/>
                <w:b/>
                <w:sz w:val="20"/>
                <w:szCs w:val="20"/>
              </w:rPr>
              <w:t>AllVMGuestPerformance</w:t>
            </w:r>
            <w:proofErr w:type="spellEnd"/>
            <w:r w:rsidRPr="008205E7">
              <w:rPr>
                <w:rFonts w:asciiTheme="minorHAnsi" w:hAnsiTheme="minorHAnsi" w:cstheme="minorHAnsi"/>
                <w:sz w:val="20"/>
                <w:szCs w:val="20"/>
              </w:rPr>
              <w:t xml:space="preserve">. Check all counters from the Performance Counters tab. Notice the change in the </w:t>
            </w:r>
            <w:proofErr w:type="spellStart"/>
            <w:r w:rsidRPr="008205E7">
              <w:rPr>
                <w:rFonts w:asciiTheme="minorHAnsi" w:hAnsiTheme="minorHAnsi" w:cstheme="minorHAnsi"/>
                <w:i/>
                <w:sz w:val="20"/>
                <w:szCs w:val="20"/>
              </w:rPr>
              <w:t>CPUusage</w:t>
            </w:r>
            <w:proofErr w:type="spellEnd"/>
            <w:r w:rsidRPr="008205E7">
              <w:rPr>
                <w:rFonts w:asciiTheme="minorHAnsi" w:hAnsiTheme="minorHAnsi" w:cstheme="minorHAnsi"/>
                <w:sz w:val="20"/>
                <w:szCs w:val="20"/>
              </w:rPr>
              <w:t xml:space="preserve"> counter.</w:t>
            </w:r>
          </w:p>
        </w:tc>
        <w:tc>
          <w:tcPr>
            <w:tcW w:w="6844" w:type="dxa"/>
          </w:tcPr>
          <w:p w14:paraId="0CAF5851" w14:textId="271D5E11" w:rsidR="008205E7" w:rsidRPr="008205E7" w:rsidRDefault="00CF0F23" w:rsidP="008205E7">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702272" behindDoc="0" locked="0" layoutInCell="1" allowOverlap="1" wp14:anchorId="0CAF597A" wp14:editId="560208ED">
                      <wp:simplePos x="0" y="0"/>
                      <wp:positionH relativeFrom="column">
                        <wp:posOffset>1042670</wp:posOffset>
                      </wp:positionH>
                      <wp:positionV relativeFrom="paragraph">
                        <wp:posOffset>2251710</wp:posOffset>
                      </wp:positionV>
                      <wp:extent cx="2383790" cy="379095"/>
                      <wp:effectExtent l="0" t="0" r="16510" b="20955"/>
                      <wp:wrapNone/>
                      <wp:docPr id="3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3790" cy="37909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82.1pt;margin-top:177.3pt;width:187.7pt;height:29.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7B" wp14:editId="0CAF597C">
                  <wp:extent cx="4242905" cy="2733877"/>
                  <wp:effectExtent l="19050" t="19050" r="24295" b="28373"/>
                  <wp:docPr id="752" name="Picture 19" descr="19-VMGuest Montoring CPU (Max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VMGuest Montoring CPU (Maxed).jpg"/>
                          <pic:cNvPicPr/>
                        </pic:nvPicPr>
                        <pic:blipFill>
                          <a:blip r:embed="rId118" cstate="print"/>
                          <a:stretch>
                            <a:fillRect/>
                          </a:stretch>
                        </pic:blipFill>
                        <pic:spPr>
                          <a:xfrm>
                            <a:off x="0" y="0"/>
                            <a:ext cx="4252740" cy="2740214"/>
                          </a:xfrm>
                          <a:prstGeom prst="rect">
                            <a:avLst/>
                          </a:prstGeom>
                          <a:ln>
                            <a:solidFill>
                              <a:schemeClr val="tx1"/>
                            </a:solidFill>
                          </a:ln>
                        </pic:spPr>
                      </pic:pic>
                    </a:graphicData>
                  </a:graphic>
                </wp:inline>
              </w:drawing>
            </w:r>
          </w:p>
        </w:tc>
      </w:tr>
      <w:tr w:rsidR="008205E7" w:rsidRPr="008205E7" w14:paraId="0CAF5856" w14:textId="77777777" w:rsidTr="00E40659">
        <w:tc>
          <w:tcPr>
            <w:tcW w:w="2880" w:type="dxa"/>
          </w:tcPr>
          <w:p w14:paraId="0CAF5853" w14:textId="77777777" w:rsidR="008205E7" w:rsidRPr="008205E7" w:rsidRDefault="008205E7" w:rsidP="00E94720">
            <w:pPr>
              <w:numPr>
                <w:ilvl w:val="0"/>
                <w:numId w:val="14"/>
              </w:numPr>
              <w:rPr>
                <w:rFonts w:asciiTheme="minorHAnsi" w:hAnsiTheme="minorHAnsi" w:cstheme="minorHAnsi"/>
                <w:sz w:val="20"/>
                <w:szCs w:val="20"/>
              </w:rPr>
            </w:pPr>
            <w:r w:rsidRPr="008205E7">
              <w:rPr>
                <w:rFonts w:asciiTheme="minorHAnsi" w:hAnsiTheme="minorHAnsi" w:cstheme="minorHAnsi"/>
                <w:sz w:val="20"/>
                <w:szCs w:val="20"/>
              </w:rPr>
              <w:lastRenderedPageBreak/>
              <w:t xml:space="preserve">After a few minutes of running the </w:t>
            </w:r>
            <w:proofErr w:type="spellStart"/>
            <w:r w:rsidRPr="008205E7">
              <w:rPr>
                <w:rFonts w:asciiTheme="minorHAnsi" w:hAnsiTheme="minorHAnsi" w:cstheme="minorHAnsi"/>
                <w:sz w:val="20"/>
                <w:szCs w:val="20"/>
              </w:rPr>
              <w:t>MaxCPU</w:t>
            </w:r>
            <w:proofErr w:type="spellEnd"/>
            <w:r w:rsidRPr="008205E7">
              <w:rPr>
                <w:rFonts w:asciiTheme="minorHAnsi" w:hAnsiTheme="minorHAnsi" w:cstheme="minorHAnsi"/>
                <w:sz w:val="20"/>
                <w:szCs w:val="20"/>
              </w:rPr>
              <w:t xml:space="preserve"> stress tool on the Windows 7 virtual machine, a Warning </w:t>
            </w:r>
            <w:proofErr w:type="spellStart"/>
            <w:r w:rsidRPr="008205E7">
              <w:rPr>
                <w:rFonts w:asciiTheme="minorHAnsi" w:hAnsiTheme="minorHAnsi" w:cstheme="minorHAnsi"/>
                <w:sz w:val="20"/>
                <w:szCs w:val="20"/>
              </w:rPr>
              <w:t>messege</w:t>
            </w:r>
            <w:proofErr w:type="spellEnd"/>
            <w:r w:rsidRPr="008205E7">
              <w:rPr>
                <w:rFonts w:asciiTheme="minorHAnsi" w:hAnsiTheme="minorHAnsi" w:cstheme="minorHAnsi"/>
                <w:sz w:val="20"/>
                <w:szCs w:val="20"/>
              </w:rPr>
              <w:t xml:space="preserve"> appears in the Active Alerts for the Virtual Machine.</w:t>
            </w:r>
          </w:p>
          <w:p w14:paraId="0CAF5854" w14:textId="77777777" w:rsidR="008205E7" w:rsidRPr="008205E7" w:rsidRDefault="008205E7" w:rsidP="008205E7">
            <w:pPr>
              <w:rPr>
                <w:rFonts w:asciiTheme="minorHAnsi" w:hAnsiTheme="minorHAnsi" w:cstheme="minorHAnsi"/>
                <w:sz w:val="20"/>
                <w:szCs w:val="20"/>
              </w:rPr>
            </w:pPr>
          </w:p>
        </w:tc>
        <w:tc>
          <w:tcPr>
            <w:tcW w:w="6844" w:type="dxa"/>
          </w:tcPr>
          <w:p w14:paraId="0CAF5855" w14:textId="095BC801" w:rsidR="008205E7" w:rsidRPr="008205E7" w:rsidRDefault="00CF0F23" w:rsidP="008205E7">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99200" behindDoc="0" locked="0" layoutInCell="1" allowOverlap="1" wp14:anchorId="0CAF597D" wp14:editId="54F9AC82">
                      <wp:simplePos x="0" y="0"/>
                      <wp:positionH relativeFrom="column">
                        <wp:posOffset>1028065</wp:posOffset>
                      </wp:positionH>
                      <wp:positionV relativeFrom="paragraph">
                        <wp:posOffset>406400</wp:posOffset>
                      </wp:positionV>
                      <wp:extent cx="2379980" cy="201295"/>
                      <wp:effectExtent l="0" t="0" r="20320" b="27305"/>
                      <wp:wrapNone/>
                      <wp:docPr id="3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9980" cy="20129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80.95pt;margin-top:32pt;width:187.4pt;height:15.8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7E" wp14:editId="0CAF597F">
                  <wp:extent cx="4125924" cy="2665784"/>
                  <wp:effectExtent l="19050" t="19050" r="26976" b="20266"/>
                  <wp:docPr id="753" name="Picture 21" descr="20-VM Alert After Max CPU in Win &amp; V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VM Alert After Max CPU in Win &amp; VM.jpg"/>
                          <pic:cNvPicPr/>
                        </pic:nvPicPr>
                        <pic:blipFill>
                          <a:blip r:embed="rId119" cstate="print">
                            <a:extLst>
                              <a:ext uri="{28A0092B-C50C-407E-A947-70E740481C1C}">
                                <a14:useLocalDpi xmlns:a14="http://schemas.microsoft.com/office/drawing/2010/main"/>
                              </a:ext>
                            </a:extLst>
                          </a:blip>
                          <a:stretch>
                            <a:fillRect/>
                          </a:stretch>
                        </pic:blipFill>
                        <pic:spPr>
                          <a:xfrm>
                            <a:off x="0" y="0"/>
                            <a:ext cx="4125900" cy="2665769"/>
                          </a:xfrm>
                          <a:prstGeom prst="rect">
                            <a:avLst/>
                          </a:prstGeom>
                          <a:ln>
                            <a:solidFill>
                              <a:schemeClr val="tx1"/>
                            </a:solidFill>
                          </a:ln>
                        </pic:spPr>
                      </pic:pic>
                    </a:graphicData>
                  </a:graphic>
                </wp:inline>
              </w:drawing>
            </w:r>
          </w:p>
        </w:tc>
      </w:tr>
      <w:tr w:rsidR="008205E7" w:rsidRPr="008205E7" w14:paraId="0CAF585A" w14:textId="77777777" w:rsidTr="00E40659">
        <w:tc>
          <w:tcPr>
            <w:tcW w:w="2880" w:type="dxa"/>
          </w:tcPr>
          <w:p w14:paraId="0CAF5857" w14:textId="77777777" w:rsidR="008205E7" w:rsidRPr="008205E7" w:rsidRDefault="008205E7" w:rsidP="00E94720">
            <w:pPr>
              <w:numPr>
                <w:ilvl w:val="0"/>
                <w:numId w:val="14"/>
              </w:numPr>
              <w:rPr>
                <w:rFonts w:asciiTheme="minorHAnsi" w:hAnsiTheme="minorHAnsi" w:cstheme="minorHAnsi"/>
                <w:sz w:val="20"/>
                <w:szCs w:val="20"/>
              </w:rPr>
            </w:pPr>
            <w:r w:rsidRPr="008205E7">
              <w:rPr>
                <w:rFonts w:asciiTheme="minorHAnsi" w:hAnsiTheme="minorHAnsi" w:cstheme="minorHAnsi"/>
                <w:sz w:val="20"/>
                <w:szCs w:val="20"/>
              </w:rPr>
              <w:t xml:space="preserve">After another few minutes of running </w:t>
            </w:r>
            <w:proofErr w:type="spellStart"/>
            <w:r w:rsidRPr="008205E7">
              <w:rPr>
                <w:rFonts w:asciiTheme="minorHAnsi" w:hAnsiTheme="minorHAnsi" w:cstheme="minorHAnsi"/>
                <w:sz w:val="20"/>
                <w:szCs w:val="20"/>
              </w:rPr>
              <w:t>MaxCPU</w:t>
            </w:r>
            <w:proofErr w:type="spellEnd"/>
            <w:r w:rsidRPr="008205E7">
              <w:rPr>
                <w:rFonts w:asciiTheme="minorHAnsi" w:hAnsiTheme="minorHAnsi" w:cstheme="minorHAnsi"/>
                <w:sz w:val="20"/>
                <w:szCs w:val="20"/>
              </w:rPr>
              <w:t xml:space="preserve"> stress tool continuously on the virtual machine, a critical alert appears in the Active Alerts for the virtual machine in the Operations Manager.</w:t>
            </w:r>
          </w:p>
          <w:p w14:paraId="0CAF5858" w14:textId="77777777" w:rsidR="008205E7" w:rsidRPr="008205E7" w:rsidRDefault="008205E7" w:rsidP="008205E7">
            <w:pPr>
              <w:rPr>
                <w:rFonts w:asciiTheme="minorHAnsi" w:hAnsiTheme="minorHAnsi" w:cstheme="minorHAnsi"/>
                <w:sz w:val="20"/>
                <w:szCs w:val="20"/>
              </w:rPr>
            </w:pPr>
          </w:p>
        </w:tc>
        <w:tc>
          <w:tcPr>
            <w:tcW w:w="6844" w:type="dxa"/>
          </w:tcPr>
          <w:p w14:paraId="0CAF5859" w14:textId="73069BFF" w:rsidR="008205E7" w:rsidRPr="008205E7" w:rsidRDefault="00CF0F23" w:rsidP="008205E7">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700224" behindDoc="0" locked="0" layoutInCell="1" allowOverlap="1" wp14:anchorId="0CAF5980" wp14:editId="0CDF7134">
                      <wp:simplePos x="0" y="0"/>
                      <wp:positionH relativeFrom="column">
                        <wp:posOffset>949960</wp:posOffset>
                      </wp:positionH>
                      <wp:positionV relativeFrom="paragraph">
                        <wp:posOffset>405765</wp:posOffset>
                      </wp:positionV>
                      <wp:extent cx="2195195" cy="155575"/>
                      <wp:effectExtent l="0" t="0" r="14605" b="15875"/>
                      <wp:wrapNone/>
                      <wp:docPr id="3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5195" cy="15557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74.8pt;margin-top:31.95pt;width:172.85pt;height:12.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81" wp14:editId="0CAF5982">
                  <wp:extent cx="3872014" cy="2516608"/>
                  <wp:effectExtent l="19050" t="19050" r="14186" b="17042"/>
                  <wp:docPr id="754" name="Picture 24" descr="21-Critical Alert on VM after Max CP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Critical Alert on VM after Max CPUs.jpg"/>
                          <pic:cNvPicPr/>
                        </pic:nvPicPr>
                        <pic:blipFill>
                          <a:blip r:embed="rId120" cstate="print">
                            <a:extLst>
                              <a:ext uri="{28A0092B-C50C-407E-A947-70E740481C1C}">
                                <a14:useLocalDpi xmlns:a14="http://schemas.microsoft.com/office/drawing/2010/main"/>
                              </a:ext>
                            </a:extLst>
                          </a:blip>
                          <a:stretch>
                            <a:fillRect/>
                          </a:stretch>
                        </pic:blipFill>
                        <pic:spPr>
                          <a:xfrm>
                            <a:off x="0" y="0"/>
                            <a:ext cx="3874474" cy="2518207"/>
                          </a:xfrm>
                          <a:prstGeom prst="rect">
                            <a:avLst/>
                          </a:prstGeom>
                          <a:ln>
                            <a:solidFill>
                              <a:schemeClr val="tx1"/>
                            </a:solidFill>
                          </a:ln>
                        </pic:spPr>
                      </pic:pic>
                    </a:graphicData>
                  </a:graphic>
                </wp:inline>
              </w:drawing>
            </w:r>
          </w:p>
        </w:tc>
      </w:tr>
      <w:tr w:rsidR="008205E7" w:rsidRPr="008205E7" w14:paraId="0CAF585D" w14:textId="77777777" w:rsidTr="00E40659">
        <w:tc>
          <w:tcPr>
            <w:tcW w:w="2880" w:type="dxa"/>
          </w:tcPr>
          <w:p w14:paraId="0CAF585B" w14:textId="77777777" w:rsidR="008205E7" w:rsidRPr="008205E7" w:rsidRDefault="008205E7" w:rsidP="00E94720">
            <w:pPr>
              <w:numPr>
                <w:ilvl w:val="0"/>
                <w:numId w:val="14"/>
              </w:numPr>
              <w:rPr>
                <w:rFonts w:asciiTheme="minorHAnsi" w:hAnsiTheme="minorHAnsi" w:cstheme="minorHAnsi"/>
                <w:sz w:val="20"/>
                <w:szCs w:val="20"/>
              </w:rPr>
            </w:pPr>
            <w:r w:rsidRPr="008205E7">
              <w:rPr>
                <w:rFonts w:asciiTheme="minorHAnsi" w:hAnsiTheme="minorHAnsi" w:cstheme="minorHAnsi"/>
                <w:sz w:val="20"/>
                <w:szCs w:val="20"/>
              </w:rPr>
              <w:t>The Alert Details can be seen in the Details Pane.</w:t>
            </w:r>
          </w:p>
        </w:tc>
        <w:tc>
          <w:tcPr>
            <w:tcW w:w="6844" w:type="dxa"/>
          </w:tcPr>
          <w:p w14:paraId="0CAF585C" w14:textId="345A3D8B" w:rsidR="008205E7" w:rsidRPr="008205E7" w:rsidRDefault="00CF0F23" w:rsidP="008205E7">
            <w:pPr>
              <w:rPr>
                <w:rFonts w:asciiTheme="minorHAnsi" w:hAnsiTheme="minorHAnsi" w:cstheme="minorHAnsi"/>
                <w:sz w:val="20"/>
                <w:szCs w:val="20"/>
              </w:rPr>
            </w:pPr>
            <w:r>
              <w:rPr>
                <w:rFonts w:asciiTheme="minorHAnsi" w:hAnsiTheme="minorHAnsi" w:cstheme="minorHAnsi"/>
                <w:noProof/>
                <w:sz w:val="20"/>
                <w:szCs w:val="20"/>
              </w:rPr>
              <mc:AlternateContent>
                <mc:Choice Requires="wps">
                  <w:drawing>
                    <wp:anchor distT="0" distB="0" distL="114300" distR="114300" simplePos="0" relativeHeight="251698176" behindDoc="0" locked="0" layoutInCell="1" allowOverlap="1" wp14:anchorId="0CAF5983" wp14:editId="6A4D58F2">
                      <wp:simplePos x="0" y="0"/>
                      <wp:positionH relativeFrom="column">
                        <wp:posOffset>90805</wp:posOffset>
                      </wp:positionH>
                      <wp:positionV relativeFrom="paragraph">
                        <wp:posOffset>137160</wp:posOffset>
                      </wp:positionV>
                      <wp:extent cx="3219450" cy="2797175"/>
                      <wp:effectExtent l="0" t="0" r="19050" b="22225"/>
                      <wp:wrapNone/>
                      <wp:docPr id="3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19450" cy="279717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7.15pt;margin-top:10.8pt;width:253.5pt;height:220.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" filled="f" strokecolor="#c00000" strokeweight="1.5pt"/>
                  </w:pict>
                </mc:Fallback>
              </mc:AlternateContent>
            </w:r>
            <w:r w:rsidR="008205E7" w:rsidRPr="008205E7">
              <w:rPr>
                <w:rFonts w:asciiTheme="minorHAnsi" w:hAnsiTheme="minorHAnsi" w:cstheme="minorHAnsi"/>
                <w:noProof/>
                <w:sz w:val="20"/>
                <w:szCs w:val="20"/>
              </w:rPr>
              <w:drawing>
                <wp:inline distT="0" distB="0" distL="0" distR="0" wp14:anchorId="0CAF5984" wp14:editId="0CAF5985">
                  <wp:extent cx="3473180" cy="2932772"/>
                  <wp:effectExtent l="19050" t="19050" r="12970" b="19978"/>
                  <wp:docPr id="764" name="Picture 25" descr="22-Alert Deta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Alert Details.jpg"/>
                          <pic:cNvPicPr/>
                        </pic:nvPicPr>
                        <pic:blipFill>
                          <a:blip r:embed="rId121" cstate="print">
                            <a:extLst>
                              <a:ext uri="{28A0092B-C50C-407E-A947-70E740481C1C}">
                                <a14:useLocalDpi xmlns:a14="http://schemas.microsoft.com/office/drawing/2010/main"/>
                              </a:ext>
                            </a:extLst>
                          </a:blip>
                          <a:srcRect/>
                          <a:stretch>
                            <a:fillRect/>
                          </a:stretch>
                        </pic:blipFill>
                        <pic:spPr>
                          <a:xfrm>
                            <a:off x="0" y="0"/>
                            <a:ext cx="3477414" cy="2936348"/>
                          </a:xfrm>
                          <a:prstGeom prst="rect">
                            <a:avLst/>
                          </a:prstGeom>
                          <a:ln>
                            <a:solidFill>
                              <a:schemeClr val="tx1"/>
                            </a:solidFill>
                          </a:ln>
                        </pic:spPr>
                      </pic:pic>
                    </a:graphicData>
                  </a:graphic>
                </wp:inline>
              </w:drawing>
            </w:r>
          </w:p>
        </w:tc>
      </w:tr>
    </w:tbl>
    <w:p w14:paraId="0CAF585E" w14:textId="77777777" w:rsidR="00883355" w:rsidRDefault="00883355" w:rsidP="00D10D86">
      <w:pPr>
        <w:rPr>
          <w:rFonts w:asciiTheme="minorHAnsi" w:hAnsiTheme="minorHAnsi" w:cstheme="minorHAnsi"/>
          <w:sz w:val="20"/>
          <w:szCs w:val="20"/>
        </w:rPr>
      </w:pPr>
    </w:p>
    <w:p w14:paraId="0CAF585F" w14:textId="77777777" w:rsidR="003C10B9" w:rsidRPr="003C10B9" w:rsidRDefault="00CB5ED2" w:rsidP="003C10B9">
      <w:pPr>
        <w:pStyle w:val="SubheaderBlue"/>
      </w:pPr>
      <w:r>
        <w:lastRenderedPageBreak/>
        <w:t>II</w:t>
      </w:r>
      <w:r w:rsidR="00E80D9A">
        <w:t xml:space="preserve">: </w:t>
      </w:r>
      <w:r w:rsidR="003C10B9" w:rsidRPr="003C10B9">
        <w:t xml:space="preserve">VMware Discovery and Monitoring with </w:t>
      </w:r>
      <w:proofErr w:type="spellStart"/>
      <w:r w:rsidR="003C10B9" w:rsidRPr="003C10B9">
        <w:t>Bridgeways</w:t>
      </w:r>
      <w:proofErr w:type="spellEnd"/>
      <w:r w:rsidR="003C10B9" w:rsidRPr="003C10B9">
        <w:t xml:space="preserve"> Management Pack in Operations Manager 2012 RC</w:t>
      </w:r>
    </w:p>
    <w:tbl>
      <w:tblPr>
        <w:tblStyle w:val="TableGrid"/>
        <w:tblW w:w="0" w:type="auto"/>
        <w:tblLayout w:type="fixed"/>
        <w:tblLook w:val="04A0" w:firstRow="1" w:lastRow="0" w:firstColumn="1" w:lastColumn="0" w:noHBand="0" w:noVBand="1"/>
      </w:tblPr>
      <w:tblGrid>
        <w:gridCol w:w="2448"/>
        <w:gridCol w:w="7848"/>
      </w:tblGrid>
      <w:tr w:rsidR="005E36B4" w:rsidRPr="00421E2C" w14:paraId="0CAF5862" w14:textId="77777777" w:rsidTr="00EA642C">
        <w:tc>
          <w:tcPr>
            <w:tcW w:w="2448" w:type="dxa"/>
          </w:tcPr>
          <w:p w14:paraId="0CAF5860" w14:textId="77777777" w:rsidR="005E36B4" w:rsidRPr="00421E2C" w:rsidRDefault="005E36B4" w:rsidP="00D10D86">
            <w:pPr>
              <w:rPr>
                <w:rFonts w:asciiTheme="minorHAnsi" w:hAnsiTheme="minorHAnsi" w:cstheme="minorHAnsi"/>
                <w:b/>
                <w:sz w:val="20"/>
                <w:szCs w:val="20"/>
              </w:rPr>
            </w:pPr>
            <w:r w:rsidRPr="00421E2C">
              <w:rPr>
                <w:rFonts w:asciiTheme="minorHAnsi" w:hAnsiTheme="minorHAnsi" w:cstheme="minorHAnsi"/>
                <w:b/>
                <w:sz w:val="20"/>
                <w:szCs w:val="20"/>
              </w:rPr>
              <w:t>Steps</w:t>
            </w:r>
          </w:p>
        </w:tc>
        <w:tc>
          <w:tcPr>
            <w:tcW w:w="7848" w:type="dxa"/>
          </w:tcPr>
          <w:p w14:paraId="0CAF5861" w14:textId="77777777" w:rsidR="005E36B4" w:rsidRPr="00421E2C" w:rsidRDefault="005E36B4" w:rsidP="00D10D86">
            <w:pPr>
              <w:rPr>
                <w:rFonts w:asciiTheme="minorHAnsi" w:hAnsiTheme="minorHAnsi" w:cstheme="minorHAnsi"/>
                <w:b/>
                <w:sz w:val="20"/>
                <w:szCs w:val="20"/>
              </w:rPr>
            </w:pPr>
            <w:r w:rsidRPr="00421E2C">
              <w:rPr>
                <w:rFonts w:asciiTheme="minorHAnsi" w:hAnsiTheme="minorHAnsi" w:cstheme="minorHAnsi"/>
                <w:b/>
                <w:sz w:val="20"/>
                <w:szCs w:val="20"/>
              </w:rPr>
              <w:t>Screenshots</w:t>
            </w:r>
          </w:p>
        </w:tc>
      </w:tr>
      <w:tr w:rsidR="005E36B4" w14:paraId="0CAF5866" w14:textId="77777777" w:rsidTr="00EA642C">
        <w:tc>
          <w:tcPr>
            <w:tcW w:w="2448" w:type="dxa"/>
          </w:tcPr>
          <w:p w14:paraId="0CAF5863" w14:textId="77777777" w:rsidR="005E36B4" w:rsidRPr="005E36B4" w:rsidRDefault="005E36B4" w:rsidP="00E94720">
            <w:pPr>
              <w:numPr>
                <w:ilvl w:val="0"/>
                <w:numId w:val="20"/>
              </w:numPr>
              <w:rPr>
                <w:rFonts w:asciiTheme="minorHAnsi" w:hAnsiTheme="minorHAnsi" w:cstheme="minorHAnsi"/>
                <w:sz w:val="20"/>
                <w:szCs w:val="20"/>
              </w:rPr>
            </w:pPr>
            <w:r w:rsidRPr="005E36B4">
              <w:rPr>
                <w:rFonts w:asciiTheme="minorHAnsi" w:hAnsiTheme="minorHAnsi" w:cstheme="minorHAnsi"/>
                <w:sz w:val="20"/>
                <w:szCs w:val="20"/>
              </w:rPr>
              <w:t xml:space="preserve">To see any active alerts in the discovered </w:t>
            </w:r>
            <w:r w:rsidR="0009227C" w:rsidRPr="005E36B4">
              <w:rPr>
                <w:rFonts w:asciiTheme="minorHAnsi" w:hAnsiTheme="minorHAnsi" w:cstheme="minorHAnsi"/>
                <w:sz w:val="20"/>
                <w:szCs w:val="20"/>
              </w:rPr>
              <w:t>VMware</w:t>
            </w:r>
            <w:r w:rsidRPr="005E36B4">
              <w:rPr>
                <w:rFonts w:asciiTheme="minorHAnsi" w:hAnsiTheme="minorHAnsi" w:cstheme="minorHAnsi"/>
                <w:sz w:val="20"/>
                <w:szCs w:val="20"/>
              </w:rPr>
              <w:t xml:space="preserve"> infrastructure by </w:t>
            </w:r>
            <w:proofErr w:type="spellStart"/>
            <w:r w:rsidRPr="005E36B4">
              <w:rPr>
                <w:rFonts w:asciiTheme="minorHAnsi" w:hAnsiTheme="minorHAnsi" w:cstheme="minorHAnsi"/>
                <w:sz w:val="20"/>
                <w:szCs w:val="20"/>
              </w:rPr>
              <w:t>Bridgeways</w:t>
            </w:r>
            <w:proofErr w:type="spellEnd"/>
            <w:r w:rsidRPr="005E36B4">
              <w:rPr>
                <w:rFonts w:asciiTheme="minorHAnsi" w:hAnsiTheme="minorHAnsi" w:cstheme="minorHAnsi"/>
                <w:sz w:val="20"/>
                <w:szCs w:val="20"/>
              </w:rPr>
              <w:t xml:space="preserve"> Management Pack, click Monitoring </w:t>
            </w:r>
          </w:p>
          <w:p w14:paraId="0CAF5864" w14:textId="77777777" w:rsidR="005E36B4" w:rsidRDefault="005E36B4" w:rsidP="00D10D86">
            <w:pPr>
              <w:rPr>
                <w:rFonts w:asciiTheme="minorHAnsi" w:hAnsiTheme="minorHAnsi" w:cstheme="minorHAnsi"/>
                <w:sz w:val="20"/>
                <w:szCs w:val="20"/>
              </w:rPr>
            </w:pPr>
          </w:p>
        </w:tc>
        <w:tc>
          <w:tcPr>
            <w:tcW w:w="7848" w:type="dxa"/>
          </w:tcPr>
          <w:p w14:paraId="0CAF5865" w14:textId="77777777" w:rsidR="005E36B4" w:rsidRDefault="005E36B4" w:rsidP="00D10D86">
            <w:pPr>
              <w:rPr>
                <w:rFonts w:asciiTheme="minorHAnsi" w:hAnsiTheme="minorHAnsi" w:cstheme="minorHAnsi"/>
                <w:sz w:val="20"/>
                <w:szCs w:val="20"/>
              </w:rPr>
            </w:pPr>
            <w:r w:rsidRPr="005E36B4">
              <w:rPr>
                <w:rFonts w:asciiTheme="minorHAnsi" w:hAnsiTheme="minorHAnsi" w:cstheme="minorHAnsi"/>
                <w:noProof/>
                <w:sz w:val="20"/>
                <w:szCs w:val="20"/>
              </w:rPr>
              <w:drawing>
                <wp:inline distT="0" distB="0" distL="0" distR="0" wp14:anchorId="0CAF5986" wp14:editId="0CAF5987">
                  <wp:extent cx="4914151" cy="2889520"/>
                  <wp:effectExtent l="57150" t="19050" r="115049" b="82280"/>
                  <wp:docPr id="156" name="Picture 1" descr="C:\Users\Administrator\Pictures\VB\BridgeWays\4- Exploring Monitred Data\1-Active Ale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Pictures\VB\BridgeWays\4- Exploring Monitred Data\1-Active Alerts.jpg"/>
                          <pic:cNvPicPr>
                            <a:picLocks noChangeAspect="1" noChangeArrowheads="1"/>
                          </pic:cNvPicPr>
                        </pic:nvPicPr>
                        <pic:blipFill>
                          <a:blip r:embed="rId122" cstate="print">
                            <a:extLst>
                              <a:ext uri="{28A0092B-C50C-407E-A947-70E740481C1C}">
                                <a14:useLocalDpi xmlns:a14="http://schemas.microsoft.com/office/drawing/2010/main"/>
                              </a:ext>
                            </a:extLst>
                          </a:blip>
                          <a:srcRect/>
                          <a:stretch>
                            <a:fillRect/>
                          </a:stretch>
                        </pic:blipFill>
                        <pic:spPr bwMode="auto">
                          <a:xfrm>
                            <a:off x="0" y="0"/>
                            <a:ext cx="4912422" cy="2888503"/>
                          </a:xfrm>
                          <a:prstGeom prst="rect">
                            <a:avLst/>
                          </a:prstGeom>
                          <a:ln w="158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r w:rsidR="005E36B4" w14:paraId="0CAF5869" w14:textId="77777777" w:rsidTr="00EA642C">
        <w:trPr>
          <w:trHeight w:val="5813"/>
        </w:trPr>
        <w:tc>
          <w:tcPr>
            <w:tcW w:w="2448" w:type="dxa"/>
          </w:tcPr>
          <w:p w14:paraId="0CAF5867" w14:textId="77777777" w:rsidR="005E36B4" w:rsidRPr="005E36B4" w:rsidRDefault="005E36B4" w:rsidP="00E94720">
            <w:pPr>
              <w:pStyle w:val="ListParagraph"/>
              <w:numPr>
                <w:ilvl w:val="0"/>
                <w:numId w:val="20"/>
              </w:numPr>
              <w:spacing w:after="200" w:line="276" w:lineRule="auto"/>
              <w:rPr>
                <w:rFonts w:asciiTheme="minorHAnsi" w:hAnsiTheme="minorHAnsi" w:cstheme="minorHAnsi"/>
                <w:sz w:val="20"/>
                <w:szCs w:val="20"/>
              </w:rPr>
            </w:pPr>
            <w:r w:rsidRPr="005E36B4">
              <w:rPr>
                <w:rFonts w:asciiTheme="minorHAnsi" w:hAnsiTheme="minorHAnsi" w:cstheme="minorHAnsi"/>
                <w:sz w:val="20"/>
                <w:szCs w:val="20"/>
              </w:rPr>
              <w:t xml:space="preserve">Click View Additional Knowledge link to view </w:t>
            </w:r>
            <w:r w:rsidR="0009227C" w:rsidRPr="005E36B4">
              <w:rPr>
                <w:rFonts w:asciiTheme="minorHAnsi" w:hAnsiTheme="minorHAnsi" w:cstheme="minorHAnsi"/>
                <w:sz w:val="20"/>
                <w:szCs w:val="20"/>
              </w:rPr>
              <w:t>more information</w:t>
            </w:r>
            <w:r w:rsidRPr="005E36B4">
              <w:rPr>
                <w:rFonts w:asciiTheme="minorHAnsi" w:hAnsiTheme="minorHAnsi" w:cstheme="minorHAnsi"/>
                <w:sz w:val="20"/>
                <w:szCs w:val="20"/>
              </w:rPr>
              <w:t xml:space="preserve"> on the Critical Alert.</w:t>
            </w:r>
          </w:p>
        </w:tc>
        <w:tc>
          <w:tcPr>
            <w:tcW w:w="7848" w:type="dxa"/>
          </w:tcPr>
          <w:p w14:paraId="0CAF5868" w14:textId="77777777" w:rsidR="005E36B4" w:rsidRPr="005E36B4" w:rsidRDefault="005E36B4" w:rsidP="00D10D86">
            <w:pPr>
              <w:rPr>
                <w:rFonts w:asciiTheme="minorHAnsi" w:hAnsiTheme="minorHAnsi" w:cstheme="minorHAnsi"/>
                <w:sz w:val="20"/>
                <w:szCs w:val="20"/>
              </w:rPr>
            </w:pPr>
            <w:r w:rsidRPr="005E36B4">
              <w:rPr>
                <w:rFonts w:asciiTheme="minorHAnsi" w:hAnsiTheme="minorHAnsi" w:cstheme="minorHAnsi"/>
                <w:noProof/>
                <w:sz w:val="20"/>
                <w:szCs w:val="20"/>
              </w:rPr>
              <w:drawing>
                <wp:inline distT="0" distB="0" distL="0" distR="0" wp14:anchorId="0CAF5988" wp14:editId="0CAF5989">
                  <wp:extent cx="3655033" cy="3655033"/>
                  <wp:effectExtent l="57150" t="19050" r="116867" b="78767"/>
                  <wp:docPr id="157" name="Picture 3" descr="2-Additional Knowled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Additional Knowledge.jpg"/>
                          <pic:cNvPicPr/>
                        </pic:nvPicPr>
                        <pic:blipFill>
                          <a:blip r:embed="rId123" cstate="print"/>
                          <a:stretch>
                            <a:fillRect/>
                          </a:stretch>
                        </pic:blipFill>
                        <pic:spPr>
                          <a:xfrm>
                            <a:off x="0" y="0"/>
                            <a:ext cx="3659431" cy="3659431"/>
                          </a:xfrm>
                          <a:prstGeom prst="rect">
                            <a:avLst/>
                          </a:prstGeom>
                          <a:ln w="158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r w:rsidR="005E36B4" w14:paraId="0CAF586C" w14:textId="77777777" w:rsidTr="00EA642C">
        <w:tc>
          <w:tcPr>
            <w:tcW w:w="2448" w:type="dxa"/>
          </w:tcPr>
          <w:p w14:paraId="0CAF586A" w14:textId="77777777" w:rsidR="005E36B4" w:rsidRPr="00EA642C" w:rsidRDefault="00EA642C" w:rsidP="00E94720">
            <w:pPr>
              <w:pStyle w:val="ListParagraph"/>
              <w:numPr>
                <w:ilvl w:val="0"/>
                <w:numId w:val="20"/>
              </w:numPr>
              <w:spacing w:after="200" w:line="276" w:lineRule="auto"/>
              <w:rPr>
                <w:rFonts w:asciiTheme="minorHAnsi" w:hAnsiTheme="minorHAnsi" w:cstheme="minorHAnsi"/>
              </w:rPr>
            </w:pPr>
            <w:r w:rsidRPr="00EA642C">
              <w:rPr>
                <w:rFonts w:asciiTheme="minorHAnsi" w:hAnsiTheme="minorHAnsi" w:cstheme="minorHAnsi"/>
              </w:rPr>
              <w:lastRenderedPageBreak/>
              <w:t>Cluster information can be obtained by clicking the Cluster Dashboard.</w:t>
            </w:r>
          </w:p>
        </w:tc>
        <w:tc>
          <w:tcPr>
            <w:tcW w:w="7848" w:type="dxa"/>
          </w:tcPr>
          <w:p w14:paraId="0CAF586B" w14:textId="4C2267B7" w:rsidR="005E36B4" w:rsidRPr="005E36B4" w:rsidRDefault="00CF0F23" w:rsidP="00EA642C">
            <w:pPr>
              <w:pStyle w:val="NoSpacing"/>
            </w:pPr>
            <w:r>
              <w:rPr>
                <w:noProof/>
              </w:rPr>
              <mc:AlternateContent>
                <mc:Choice Requires="wps">
                  <w:drawing>
                    <wp:anchor distT="0" distB="0" distL="114300" distR="114300" simplePos="0" relativeHeight="251710464" behindDoc="0" locked="0" layoutInCell="1" allowOverlap="1" wp14:anchorId="0CAF598A" wp14:editId="6B238140">
                      <wp:simplePos x="0" y="0"/>
                      <wp:positionH relativeFrom="column">
                        <wp:posOffset>1076960</wp:posOffset>
                      </wp:positionH>
                      <wp:positionV relativeFrom="paragraph">
                        <wp:posOffset>1794510</wp:posOffset>
                      </wp:positionV>
                      <wp:extent cx="2558415" cy="1108710"/>
                      <wp:effectExtent l="12065" t="10160" r="10795" b="14605"/>
                      <wp:wrapNone/>
                      <wp:docPr id="30"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8415" cy="110871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1" o:spid="_x0000_s1026" style="position:absolute;margin-left:84.8pt;margin-top:141.3pt;width:201.45pt;height:87.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" filled="f" strokecolor="#c00000" strokeweight="1.5pt"/>
                  </w:pict>
                </mc:Fallback>
              </mc:AlternateContent>
            </w:r>
            <w:r>
              <w:rPr>
                <w:noProof/>
              </w:rPr>
              <mc:AlternateContent>
                <mc:Choice Requires="wps">
                  <w:drawing>
                    <wp:anchor distT="0" distB="0" distL="114300" distR="114300" simplePos="0" relativeHeight="251709440" behindDoc="0" locked="0" layoutInCell="1" allowOverlap="1" wp14:anchorId="0CAF598B" wp14:editId="4A3C29DD">
                      <wp:simplePos x="0" y="0"/>
                      <wp:positionH relativeFrom="column">
                        <wp:posOffset>48895</wp:posOffset>
                      </wp:positionH>
                      <wp:positionV relativeFrom="paragraph">
                        <wp:posOffset>490855</wp:posOffset>
                      </wp:positionV>
                      <wp:extent cx="930910" cy="146050"/>
                      <wp:effectExtent l="12700" t="11430" r="18415" b="13970"/>
                      <wp:wrapNone/>
                      <wp:docPr id="27"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0910" cy="14605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 o:spid="_x0000_s1026" style="position:absolute;margin-left:3.85pt;margin-top:38.65pt;width:73.3pt;height:1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" filled="f" strokecolor="#c00000" strokeweight="1.5pt"/>
                  </w:pict>
                </mc:Fallback>
              </mc:AlternateContent>
            </w:r>
            <w:r w:rsidR="00EA642C" w:rsidRPr="00EA642C">
              <w:rPr>
                <w:noProof/>
              </w:rPr>
              <w:drawing>
                <wp:inline distT="0" distB="0" distL="0" distR="0" wp14:anchorId="0CAF598C" wp14:editId="0CAF598D">
                  <wp:extent cx="4756028" cy="3024153"/>
                  <wp:effectExtent l="57150" t="19050" r="120772" b="80997"/>
                  <wp:docPr id="158" name="Picture 28" descr="8-Cluster Dash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Cluster Dashboard.jpg"/>
                          <pic:cNvPicPr/>
                        </pic:nvPicPr>
                        <pic:blipFill>
                          <a:blip r:embed="rId124" cstate="print">
                            <a:extLst>
                              <a:ext uri="{28A0092B-C50C-407E-A947-70E740481C1C}">
                                <a14:useLocalDpi xmlns:a14="http://schemas.microsoft.com/office/drawing/2010/main"/>
                              </a:ext>
                            </a:extLst>
                          </a:blip>
                          <a:srcRect/>
                          <a:stretch>
                            <a:fillRect/>
                          </a:stretch>
                        </pic:blipFill>
                        <pic:spPr>
                          <a:xfrm>
                            <a:off x="0" y="0"/>
                            <a:ext cx="4772687" cy="3034746"/>
                          </a:xfrm>
                          <a:prstGeom prst="rect">
                            <a:avLst/>
                          </a:prstGeom>
                          <a:ln w="158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r w:rsidR="00EA642C" w14:paraId="0CAF586F" w14:textId="77777777" w:rsidTr="00EA642C">
        <w:tc>
          <w:tcPr>
            <w:tcW w:w="2448" w:type="dxa"/>
          </w:tcPr>
          <w:p w14:paraId="0CAF586D" w14:textId="77777777" w:rsidR="00EA642C" w:rsidRPr="00EA642C" w:rsidRDefault="00EA642C" w:rsidP="00E94720">
            <w:pPr>
              <w:pStyle w:val="ListParagraph"/>
              <w:numPr>
                <w:ilvl w:val="0"/>
                <w:numId w:val="20"/>
              </w:numPr>
              <w:spacing w:after="200" w:line="276" w:lineRule="auto"/>
              <w:rPr>
                <w:rFonts w:asciiTheme="minorHAnsi" w:hAnsiTheme="minorHAnsi" w:cstheme="minorHAnsi"/>
                <w:sz w:val="20"/>
                <w:szCs w:val="20"/>
              </w:rPr>
            </w:pPr>
            <w:r w:rsidRPr="00EA642C">
              <w:rPr>
                <w:rFonts w:asciiTheme="minorHAnsi" w:hAnsiTheme="minorHAnsi" w:cstheme="minorHAnsi"/>
                <w:sz w:val="20"/>
                <w:szCs w:val="20"/>
              </w:rPr>
              <w:t>The Right pane allows you to perform cluster related task right from within the cluster dashboard.</w:t>
            </w:r>
          </w:p>
        </w:tc>
        <w:tc>
          <w:tcPr>
            <w:tcW w:w="7848" w:type="dxa"/>
          </w:tcPr>
          <w:p w14:paraId="0CAF586E" w14:textId="59A1BCF5" w:rsidR="00EA642C" w:rsidRPr="00EA642C" w:rsidRDefault="00CF0F23" w:rsidP="00EA642C">
            <w:pPr>
              <w:pStyle w:val="NoSpacing"/>
            </w:pPr>
            <w:r>
              <w:rPr>
                <w:noProof/>
              </w:rPr>
              <mc:AlternateContent>
                <mc:Choice Requires="wps">
                  <w:drawing>
                    <wp:anchor distT="0" distB="0" distL="114300" distR="114300" simplePos="0" relativeHeight="251708416" behindDoc="0" locked="0" layoutInCell="1" allowOverlap="1" wp14:anchorId="0CAF598E" wp14:editId="40D8D64A">
                      <wp:simplePos x="0" y="0"/>
                      <wp:positionH relativeFrom="column">
                        <wp:posOffset>3745230</wp:posOffset>
                      </wp:positionH>
                      <wp:positionV relativeFrom="paragraph">
                        <wp:posOffset>2418715</wp:posOffset>
                      </wp:positionV>
                      <wp:extent cx="1047750" cy="1040765"/>
                      <wp:effectExtent l="13335" t="12065" r="15240" b="13970"/>
                      <wp:wrapNone/>
                      <wp:docPr id="26"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104076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 o:spid="_x0000_s1026" style="position:absolute;margin-left:294.9pt;margin-top:190.45pt;width:82.5pt;height:81.9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" filled="f" strokecolor="#c00000" strokeweight="1.5pt"/>
                  </w:pict>
                </mc:Fallback>
              </mc:AlternateContent>
            </w:r>
            <w:r w:rsidR="00EA642C" w:rsidRPr="00EA642C">
              <w:rPr>
                <w:noProof/>
              </w:rPr>
              <w:drawing>
                <wp:inline distT="0" distB="0" distL="0" distR="0" wp14:anchorId="0CAF598F" wp14:editId="0CAF5990">
                  <wp:extent cx="4785705" cy="3599640"/>
                  <wp:effectExtent l="57150" t="19050" r="110145" b="77010"/>
                  <wp:docPr id="159" name="Picture 1" descr="8-Cluster Dash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Cluster Dashboard.jpg"/>
                          <pic:cNvPicPr/>
                        </pic:nvPicPr>
                        <pic:blipFill>
                          <a:blip r:embed="rId125" cstate="print">
                            <a:extLst>
                              <a:ext uri="{28A0092B-C50C-407E-A947-70E740481C1C}">
                                <a14:useLocalDpi xmlns:a14="http://schemas.microsoft.com/office/drawing/2010/main"/>
                              </a:ext>
                            </a:extLst>
                          </a:blip>
                          <a:srcRect b="-2564"/>
                          <a:stretch>
                            <a:fillRect/>
                          </a:stretch>
                        </pic:blipFill>
                        <pic:spPr>
                          <a:xfrm>
                            <a:off x="0" y="0"/>
                            <a:ext cx="4789591" cy="3602563"/>
                          </a:xfrm>
                          <a:prstGeom prst="rect">
                            <a:avLst/>
                          </a:prstGeom>
                          <a:ln w="158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r w:rsidR="00EA642C" w14:paraId="0CAF5872" w14:textId="77777777" w:rsidTr="00EA642C">
        <w:tc>
          <w:tcPr>
            <w:tcW w:w="2448" w:type="dxa"/>
          </w:tcPr>
          <w:p w14:paraId="0CAF5870" w14:textId="77777777" w:rsidR="00EA642C" w:rsidRPr="00EA642C" w:rsidRDefault="00EA642C" w:rsidP="00E94720">
            <w:pPr>
              <w:pStyle w:val="ListParagraph"/>
              <w:numPr>
                <w:ilvl w:val="0"/>
                <w:numId w:val="20"/>
              </w:numPr>
              <w:spacing w:after="200" w:line="276" w:lineRule="auto"/>
              <w:rPr>
                <w:rFonts w:asciiTheme="minorHAnsi" w:hAnsiTheme="minorHAnsi" w:cstheme="minorHAnsi"/>
              </w:rPr>
            </w:pPr>
            <w:proofErr w:type="spellStart"/>
            <w:r w:rsidRPr="00EA642C">
              <w:rPr>
                <w:rFonts w:asciiTheme="minorHAnsi" w:hAnsiTheme="minorHAnsi" w:cstheme="minorHAnsi"/>
              </w:rPr>
              <w:lastRenderedPageBreak/>
              <w:t>Datastore</w:t>
            </w:r>
            <w:proofErr w:type="spellEnd"/>
            <w:r w:rsidRPr="00EA642C">
              <w:rPr>
                <w:rFonts w:asciiTheme="minorHAnsi" w:hAnsiTheme="minorHAnsi" w:cstheme="minorHAnsi"/>
              </w:rPr>
              <w:t xml:space="preserve"> Dashboard displays detailed </w:t>
            </w:r>
            <w:proofErr w:type="spellStart"/>
            <w:r w:rsidRPr="00EA642C">
              <w:rPr>
                <w:rFonts w:asciiTheme="minorHAnsi" w:hAnsiTheme="minorHAnsi" w:cstheme="minorHAnsi"/>
              </w:rPr>
              <w:t>datastore</w:t>
            </w:r>
            <w:proofErr w:type="spellEnd"/>
            <w:r w:rsidRPr="00EA642C">
              <w:rPr>
                <w:rFonts w:asciiTheme="minorHAnsi" w:hAnsiTheme="minorHAnsi" w:cstheme="minorHAnsi"/>
              </w:rPr>
              <w:t xml:space="preserve"> status and information.</w:t>
            </w:r>
          </w:p>
        </w:tc>
        <w:tc>
          <w:tcPr>
            <w:tcW w:w="7848" w:type="dxa"/>
          </w:tcPr>
          <w:p w14:paraId="0CAF5871" w14:textId="15808DF2" w:rsidR="00EA642C" w:rsidRPr="00EA642C" w:rsidRDefault="00CF0F23" w:rsidP="00EA642C">
            <w:pPr>
              <w:pStyle w:val="NoSpacing"/>
            </w:pPr>
            <w:r>
              <w:rPr>
                <w:noProof/>
              </w:rPr>
              <mc:AlternateContent>
                <mc:Choice Requires="wps">
                  <w:drawing>
                    <wp:anchor distT="0" distB="0" distL="114300" distR="114300" simplePos="0" relativeHeight="251707392" behindDoc="0" locked="0" layoutInCell="1" allowOverlap="1" wp14:anchorId="0CAF5991" wp14:editId="37E634B3">
                      <wp:simplePos x="0" y="0"/>
                      <wp:positionH relativeFrom="column">
                        <wp:posOffset>1054735</wp:posOffset>
                      </wp:positionH>
                      <wp:positionV relativeFrom="paragraph">
                        <wp:posOffset>549275</wp:posOffset>
                      </wp:positionV>
                      <wp:extent cx="2366645" cy="97155"/>
                      <wp:effectExtent l="18415" t="12700" r="15240" b="13970"/>
                      <wp:wrapNone/>
                      <wp:docPr id="24"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6645" cy="9715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8" o:spid="_x0000_s1026" style="position:absolute;margin-left:83.05pt;margin-top:43.25pt;width:186.35pt;height:7.6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" filled="f" strokecolor="#c00000" strokeweight="1.5pt"/>
                  </w:pict>
                </mc:Fallback>
              </mc:AlternateContent>
            </w:r>
            <w:r>
              <w:rPr>
                <w:noProof/>
              </w:rPr>
              <mc:AlternateContent>
                <mc:Choice Requires="wps">
                  <w:drawing>
                    <wp:anchor distT="0" distB="0" distL="114300" distR="114300" simplePos="0" relativeHeight="251705344" behindDoc="0" locked="0" layoutInCell="1" allowOverlap="1" wp14:anchorId="0CAF5992" wp14:editId="4BFCE57E">
                      <wp:simplePos x="0" y="0"/>
                      <wp:positionH relativeFrom="column">
                        <wp:posOffset>48895</wp:posOffset>
                      </wp:positionH>
                      <wp:positionV relativeFrom="paragraph">
                        <wp:posOffset>549275</wp:posOffset>
                      </wp:positionV>
                      <wp:extent cx="878840" cy="97155"/>
                      <wp:effectExtent l="12700" t="12700" r="13335" b="13970"/>
                      <wp:wrapNone/>
                      <wp:docPr id="21"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8840" cy="9715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 o:spid="_x0000_s1026" style="position:absolute;margin-left:3.85pt;margin-top:43.25pt;width:69.2pt;height:7.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" filled="f" strokecolor="#c00000" strokeweight="1.5pt"/>
                  </w:pict>
                </mc:Fallback>
              </mc:AlternateContent>
            </w:r>
            <w:r w:rsidR="00EA642C" w:rsidRPr="00EA642C">
              <w:rPr>
                <w:noProof/>
              </w:rPr>
              <w:drawing>
                <wp:inline distT="0" distB="0" distL="0" distR="0" wp14:anchorId="0CAF5993" wp14:editId="0CAF5994">
                  <wp:extent cx="4730966" cy="3200400"/>
                  <wp:effectExtent l="57150" t="19050" r="107734" b="76200"/>
                  <wp:docPr id="1056" name="Picture 30" descr="9-Datastore Dash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Datastore Dashboard.jpg"/>
                          <pic:cNvPicPr/>
                        </pic:nvPicPr>
                        <pic:blipFill>
                          <a:blip r:embed="rId126" cstate="print">
                            <a:extLst>
                              <a:ext uri="{28A0092B-C50C-407E-A947-70E740481C1C}">
                                <a14:useLocalDpi xmlns:a14="http://schemas.microsoft.com/office/drawing/2010/main"/>
                              </a:ext>
                            </a:extLst>
                          </a:blip>
                          <a:srcRect/>
                          <a:stretch>
                            <a:fillRect/>
                          </a:stretch>
                        </pic:blipFill>
                        <pic:spPr>
                          <a:xfrm>
                            <a:off x="0" y="0"/>
                            <a:ext cx="4732161" cy="3201208"/>
                          </a:xfrm>
                          <a:prstGeom prst="rect">
                            <a:avLst/>
                          </a:prstGeom>
                          <a:ln w="158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r w:rsidR="00EA642C" w14:paraId="0CAF5875" w14:textId="77777777" w:rsidTr="00EA642C">
        <w:tc>
          <w:tcPr>
            <w:tcW w:w="2448" w:type="dxa"/>
          </w:tcPr>
          <w:p w14:paraId="0CAF5873" w14:textId="77777777" w:rsidR="00EA642C" w:rsidRPr="00EA642C" w:rsidRDefault="00EA642C" w:rsidP="00E94720">
            <w:pPr>
              <w:pStyle w:val="ListParagraph"/>
              <w:numPr>
                <w:ilvl w:val="0"/>
                <w:numId w:val="20"/>
              </w:numPr>
              <w:spacing w:after="200" w:line="276" w:lineRule="auto"/>
              <w:rPr>
                <w:rFonts w:asciiTheme="minorHAnsi" w:hAnsiTheme="minorHAnsi" w:cstheme="minorHAnsi"/>
                <w:sz w:val="20"/>
                <w:szCs w:val="20"/>
              </w:rPr>
            </w:pPr>
            <w:r w:rsidRPr="00EA642C">
              <w:rPr>
                <w:rFonts w:asciiTheme="minorHAnsi" w:hAnsiTheme="minorHAnsi" w:cstheme="minorHAnsi"/>
                <w:sz w:val="20"/>
                <w:szCs w:val="20"/>
              </w:rPr>
              <w:t xml:space="preserve">Host Dashboard displays the active state of the hosts and detailed information in Hosts. </w:t>
            </w:r>
          </w:p>
        </w:tc>
        <w:tc>
          <w:tcPr>
            <w:tcW w:w="7848" w:type="dxa"/>
          </w:tcPr>
          <w:p w14:paraId="0CAF5874" w14:textId="04074875" w:rsidR="00EA642C" w:rsidRPr="00EA642C" w:rsidRDefault="00CF0F23" w:rsidP="00EA642C">
            <w:pPr>
              <w:pStyle w:val="NoSpacing"/>
            </w:pPr>
            <w:r>
              <w:rPr>
                <w:noProof/>
              </w:rPr>
              <mc:AlternateContent>
                <mc:Choice Requires="wps">
                  <w:drawing>
                    <wp:anchor distT="0" distB="0" distL="114300" distR="114300" simplePos="0" relativeHeight="251706368" behindDoc="0" locked="0" layoutInCell="1" allowOverlap="1" wp14:anchorId="0CAF5995" wp14:editId="3B4FEB6B">
                      <wp:simplePos x="0" y="0"/>
                      <wp:positionH relativeFrom="column">
                        <wp:posOffset>104140</wp:posOffset>
                      </wp:positionH>
                      <wp:positionV relativeFrom="paragraph">
                        <wp:posOffset>1303655</wp:posOffset>
                      </wp:positionV>
                      <wp:extent cx="823595" cy="233680"/>
                      <wp:effectExtent l="10795" t="11430" r="13335" b="12065"/>
                      <wp:wrapNone/>
                      <wp:docPr id="20"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3595" cy="23368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7" o:spid="_x0000_s1026" style="position:absolute;margin-left:8.2pt;margin-top:102.65pt;width:64.85pt;height:18.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" filled="f" strokecolor="#c00000" strokeweight="1.5pt"/>
                  </w:pict>
                </mc:Fallback>
              </mc:AlternateContent>
            </w:r>
            <w:r>
              <w:rPr>
                <w:noProof/>
              </w:rPr>
              <mc:AlternateContent>
                <mc:Choice Requires="wps">
                  <w:drawing>
                    <wp:anchor distT="0" distB="0" distL="114300" distR="114300" simplePos="0" relativeHeight="251704320" behindDoc="0" locked="0" layoutInCell="1" allowOverlap="1" wp14:anchorId="0CAF5996" wp14:editId="02E21E06">
                      <wp:simplePos x="0" y="0"/>
                      <wp:positionH relativeFrom="column">
                        <wp:posOffset>1005840</wp:posOffset>
                      </wp:positionH>
                      <wp:positionV relativeFrom="paragraph">
                        <wp:posOffset>1245235</wp:posOffset>
                      </wp:positionV>
                      <wp:extent cx="3524250" cy="515620"/>
                      <wp:effectExtent l="17145" t="10160" r="11430" b="17145"/>
                      <wp:wrapNone/>
                      <wp:docPr id="18"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24250" cy="515620"/>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5" o:spid="_x0000_s1026" style="position:absolute;margin-left:79.2pt;margin-top:98.05pt;width:277.5pt;height:40.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" filled="f" strokecolor="#c00000" strokeweight="1.5pt"/>
                  </w:pict>
                </mc:Fallback>
              </mc:AlternateContent>
            </w:r>
            <w:r w:rsidR="00EA642C" w:rsidRPr="00EA642C">
              <w:rPr>
                <w:noProof/>
              </w:rPr>
              <w:drawing>
                <wp:inline distT="0" distB="0" distL="0" distR="0" wp14:anchorId="0CAF5997" wp14:editId="0CAF5998">
                  <wp:extent cx="4779293" cy="2169673"/>
                  <wp:effectExtent l="57150" t="19050" r="116557" b="78227"/>
                  <wp:docPr id="1057" name="Picture 2" descr="10-Host Dash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Host DashBoard.jpg"/>
                          <pic:cNvPicPr/>
                        </pic:nvPicPr>
                        <pic:blipFill>
                          <a:blip r:embed="rId127" cstate="print">
                            <a:extLst>
                              <a:ext uri="{28A0092B-C50C-407E-A947-70E740481C1C}">
                                <a14:useLocalDpi xmlns:a14="http://schemas.microsoft.com/office/drawing/2010/main"/>
                              </a:ext>
                            </a:extLst>
                          </a:blip>
                          <a:srcRect/>
                          <a:stretch>
                            <a:fillRect/>
                          </a:stretch>
                        </pic:blipFill>
                        <pic:spPr>
                          <a:xfrm>
                            <a:off x="0" y="0"/>
                            <a:ext cx="4797676" cy="2178018"/>
                          </a:xfrm>
                          <a:prstGeom prst="rect">
                            <a:avLst/>
                          </a:prstGeom>
                          <a:ln w="158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r w:rsidR="00421E2C" w14:paraId="0CAF5878" w14:textId="77777777" w:rsidTr="00EA642C">
        <w:tc>
          <w:tcPr>
            <w:tcW w:w="2448" w:type="dxa"/>
          </w:tcPr>
          <w:p w14:paraId="0CAF5876" w14:textId="77777777" w:rsidR="00421E2C" w:rsidRPr="00421E2C" w:rsidRDefault="00421E2C" w:rsidP="00E94720">
            <w:pPr>
              <w:pStyle w:val="ListParagraph"/>
              <w:numPr>
                <w:ilvl w:val="0"/>
                <w:numId w:val="20"/>
              </w:numPr>
              <w:spacing w:after="200" w:line="276" w:lineRule="auto"/>
              <w:rPr>
                <w:rFonts w:asciiTheme="minorHAnsi" w:hAnsiTheme="minorHAnsi" w:cstheme="minorHAnsi"/>
                <w:sz w:val="20"/>
                <w:szCs w:val="20"/>
              </w:rPr>
            </w:pPr>
            <w:r w:rsidRPr="00421E2C">
              <w:rPr>
                <w:rFonts w:asciiTheme="minorHAnsi" w:hAnsiTheme="minorHAnsi" w:cstheme="minorHAnsi"/>
                <w:sz w:val="20"/>
                <w:szCs w:val="20"/>
              </w:rPr>
              <w:lastRenderedPageBreak/>
              <w:t>Host specific Tasks like Enter Maintenance Mode, Exit Maintenance Mode and Generating a Diagnostic Bundle can be performed directly from the Operations Manager Task Pane.</w:t>
            </w:r>
          </w:p>
        </w:tc>
        <w:tc>
          <w:tcPr>
            <w:tcW w:w="7848" w:type="dxa"/>
          </w:tcPr>
          <w:p w14:paraId="0CAF5877" w14:textId="1EA80A43" w:rsidR="00421E2C" w:rsidRPr="00EA642C" w:rsidRDefault="00CF0F23" w:rsidP="00EA642C">
            <w:pPr>
              <w:pStyle w:val="NoSpacing"/>
            </w:pPr>
            <w:r>
              <w:rPr>
                <w:noProof/>
              </w:rPr>
              <mc:AlternateContent>
                <mc:Choice Requires="wps">
                  <w:drawing>
                    <wp:anchor distT="0" distB="0" distL="114300" distR="114300" simplePos="0" relativeHeight="251703296" behindDoc="0" locked="0" layoutInCell="1" allowOverlap="1" wp14:anchorId="0CAF5999" wp14:editId="661DC1FE">
                      <wp:simplePos x="0" y="0"/>
                      <wp:positionH relativeFrom="column">
                        <wp:posOffset>2078990</wp:posOffset>
                      </wp:positionH>
                      <wp:positionV relativeFrom="paragraph">
                        <wp:posOffset>1648460</wp:posOffset>
                      </wp:positionV>
                      <wp:extent cx="1575435" cy="2052955"/>
                      <wp:effectExtent l="13970" t="16510" r="10795" b="16510"/>
                      <wp:wrapNone/>
                      <wp:docPr id="15"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5435" cy="2052955"/>
                              </a:xfrm>
                              <a:prstGeom prst="rect">
                                <a:avLst/>
                              </a:prstGeom>
                              <a:noFill/>
                              <a:ln w="19050">
                                <a:solidFill>
                                  <a:srgbClr val="C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 o:spid="_x0000_s1026" style="position:absolute;margin-left:163.7pt;margin-top:129.8pt;width:124.05pt;height:16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" filled="f" strokecolor="#c00000" strokeweight="1.5pt"/>
                  </w:pict>
                </mc:Fallback>
              </mc:AlternateContent>
            </w:r>
            <w:r w:rsidR="00421E2C" w:rsidRPr="00421E2C">
              <w:rPr>
                <w:noProof/>
              </w:rPr>
              <w:drawing>
                <wp:inline distT="0" distB="0" distL="0" distR="0" wp14:anchorId="0CAF599A" wp14:editId="0CAF599B">
                  <wp:extent cx="3775548" cy="3763339"/>
                  <wp:effectExtent l="57150" t="19050" r="110652" b="84761"/>
                  <wp:docPr id="1058" name="Picture 5" descr="11-VMware Host Tasks Avial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VMware Host Tasks Avialable.jpg"/>
                          <pic:cNvPicPr/>
                        </pic:nvPicPr>
                        <pic:blipFill>
                          <a:blip r:embed="rId128" cstate="print">
                            <a:extLst>
                              <a:ext uri="{28A0092B-C50C-407E-A947-70E740481C1C}">
                                <a14:useLocalDpi xmlns:a14="http://schemas.microsoft.com/office/drawing/2010/main"/>
                              </a:ext>
                            </a:extLst>
                          </a:blip>
                          <a:srcRect/>
                          <a:stretch>
                            <a:fillRect/>
                          </a:stretch>
                        </pic:blipFill>
                        <pic:spPr>
                          <a:xfrm>
                            <a:off x="0" y="0"/>
                            <a:ext cx="3777076" cy="3764862"/>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r w:rsidR="00421E2C" w14:paraId="0CAF587B" w14:textId="77777777" w:rsidTr="00EA642C">
        <w:tc>
          <w:tcPr>
            <w:tcW w:w="2448" w:type="dxa"/>
          </w:tcPr>
          <w:p w14:paraId="0CAF5879" w14:textId="77777777" w:rsidR="00421E2C" w:rsidRPr="00421E2C" w:rsidRDefault="00421E2C" w:rsidP="00E94720">
            <w:pPr>
              <w:pStyle w:val="ListParagraph"/>
              <w:numPr>
                <w:ilvl w:val="0"/>
                <w:numId w:val="20"/>
              </w:numPr>
              <w:spacing w:after="200" w:line="276" w:lineRule="auto"/>
              <w:rPr>
                <w:rFonts w:asciiTheme="minorHAnsi" w:hAnsiTheme="minorHAnsi" w:cstheme="minorHAnsi"/>
                <w:sz w:val="20"/>
                <w:szCs w:val="20"/>
              </w:rPr>
            </w:pPr>
            <w:r w:rsidRPr="00421E2C">
              <w:rPr>
                <w:rFonts w:asciiTheme="minorHAnsi" w:hAnsiTheme="minorHAnsi" w:cstheme="minorHAnsi"/>
                <w:sz w:val="20"/>
                <w:szCs w:val="20"/>
              </w:rPr>
              <w:lastRenderedPageBreak/>
              <w:t xml:space="preserve">The Virtual Machine Dashboard displays the health status of all virtual machines hosted on the monitored ESX servers. In this case the Dashboard displays an active critical alert for Windows 7 VM as a CPU stress tool was run on the virtual machine and the </w:t>
            </w:r>
            <w:proofErr w:type="spellStart"/>
            <w:r w:rsidRPr="00421E2C">
              <w:rPr>
                <w:rFonts w:asciiTheme="minorHAnsi" w:hAnsiTheme="minorHAnsi" w:cstheme="minorHAnsi"/>
                <w:sz w:val="20"/>
                <w:szCs w:val="20"/>
              </w:rPr>
              <w:t>vCenter</w:t>
            </w:r>
            <w:proofErr w:type="spellEnd"/>
            <w:r w:rsidRPr="00421E2C">
              <w:rPr>
                <w:rFonts w:asciiTheme="minorHAnsi" w:hAnsiTheme="minorHAnsi" w:cstheme="minorHAnsi"/>
                <w:sz w:val="20"/>
                <w:szCs w:val="20"/>
              </w:rPr>
              <w:t xml:space="preserve"> Server. </w:t>
            </w:r>
            <w:r w:rsidR="0009227C" w:rsidRPr="00421E2C">
              <w:rPr>
                <w:rFonts w:asciiTheme="minorHAnsi" w:hAnsiTheme="minorHAnsi" w:cstheme="minorHAnsi"/>
                <w:sz w:val="20"/>
                <w:szCs w:val="20"/>
              </w:rPr>
              <w:t>Virtual machine specific tasks ca</w:t>
            </w:r>
            <w:r w:rsidR="0009227C">
              <w:rPr>
                <w:rFonts w:asciiTheme="minorHAnsi" w:hAnsiTheme="minorHAnsi" w:cstheme="minorHAnsi"/>
                <w:sz w:val="20"/>
                <w:szCs w:val="20"/>
              </w:rPr>
              <w:t>n</w:t>
            </w:r>
            <w:r w:rsidR="0009227C" w:rsidRPr="00421E2C">
              <w:rPr>
                <w:rFonts w:asciiTheme="minorHAnsi" w:hAnsiTheme="minorHAnsi" w:cstheme="minorHAnsi"/>
                <w:sz w:val="20"/>
                <w:szCs w:val="20"/>
              </w:rPr>
              <w:t xml:space="preserve"> be performed directly from the Tasks Pane in Operations Manager Console.</w:t>
            </w:r>
          </w:p>
        </w:tc>
        <w:tc>
          <w:tcPr>
            <w:tcW w:w="7848" w:type="dxa"/>
          </w:tcPr>
          <w:p w14:paraId="0CAF587A" w14:textId="77777777" w:rsidR="00421E2C" w:rsidRPr="00421E2C" w:rsidRDefault="00421E2C" w:rsidP="00EA642C">
            <w:pPr>
              <w:pStyle w:val="NoSpacing"/>
            </w:pPr>
            <w:r w:rsidRPr="00421E2C">
              <w:rPr>
                <w:noProof/>
              </w:rPr>
              <w:drawing>
                <wp:inline distT="0" distB="0" distL="0" distR="0" wp14:anchorId="0CAF599C" wp14:editId="0CAF599D">
                  <wp:extent cx="4803908" cy="1868116"/>
                  <wp:effectExtent l="57150" t="19050" r="110992" b="74984"/>
                  <wp:docPr id="1059" name="Picture 7" descr="13-Virtual Machine Dash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Virtual Machine Dashboard.jpg"/>
                          <pic:cNvPicPr/>
                        </pic:nvPicPr>
                        <pic:blipFill>
                          <a:blip r:embed="rId129" cstate="print">
                            <a:extLst>
                              <a:ext uri="{28A0092B-C50C-407E-A947-70E740481C1C}">
                                <a14:useLocalDpi xmlns:a14="http://schemas.microsoft.com/office/drawing/2010/main"/>
                              </a:ext>
                            </a:extLst>
                          </a:blip>
                          <a:srcRect/>
                          <a:stretch>
                            <a:fillRect/>
                          </a:stretch>
                        </pic:blipFill>
                        <pic:spPr>
                          <a:xfrm>
                            <a:off x="0" y="0"/>
                            <a:ext cx="4809015" cy="1870102"/>
                          </a:xfrm>
                          <a:prstGeom prst="rect">
                            <a:avLst/>
                          </a:prstGeom>
                          <a:ln w="158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0CAF587C" w14:textId="77777777" w:rsidR="003C10B9" w:rsidRPr="004F2525" w:rsidRDefault="003C10B9" w:rsidP="00D10D86">
      <w:pPr>
        <w:rPr>
          <w:rFonts w:asciiTheme="minorHAnsi" w:hAnsiTheme="minorHAnsi" w:cstheme="minorHAnsi"/>
          <w:sz w:val="20"/>
          <w:szCs w:val="20"/>
        </w:rPr>
      </w:pPr>
    </w:p>
    <w:sectPr w:rsidR="003C10B9" w:rsidRPr="004F2525" w:rsidSect="005D4D1E">
      <w:headerReference w:type="default" r:id="rId130"/>
      <w:footerReference w:type="even" r:id="rId131"/>
      <w:footerReference w:type="default" r:id="rId132"/>
      <w:headerReference w:type="first" r:id="rId133"/>
      <w:footerReference w:type="first" r:id="rId134"/>
      <w:pgSz w:w="12240" w:h="15840"/>
      <w:pgMar w:top="1530" w:right="1080" w:bottom="450" w:left="1080" w:header="0" w:footer="720" w:gutter="0"/>
      <w:cols w:space="54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73641C" w14:textId="77777777" w:rsidR="00FE1EEE" w:rsidRDefault="00FE1EEE">
      <w:r>
        <w:separator/>
      </w:r>
    </w:p>
  </w:endnote>
  <w:endnote w:type="continuationSeparator" w:id="0">
    <w:p w14:paraId="05B9CFB4" w14:textId="77777777" w:rsidR="00FE1EEE" w:rsidRDefault="00FE1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Segoe UI Light">
    <w:panose1 w:val="020B0502040204020203"/>
    <w:charset w:val="00"/>
    <w:family w:val="swiss"/>
    <w:pitch w:val="variable"/>
    <w:sig w:usb0="E00002FF" w:usb1="4000A47B"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w:altName w:val="Segoe UI"/>
    <w:panose1 w:val="020B0502040504020203"/>
    <w:charset w:val="00"/>
    <w:family w:val="swiss"/>
    <w:pitch w:val="variable"/>
    <w:sig w:usb0="00000001" w:usb1="4000205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AF59A3" w14:textId="77777777" w:rsidR="00A27EC8" w:rsidRDefault="00A27EC8" w:rsidP="00ED59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AF59A4" w14:textId="77777777" w:rsidR="00A27EC8" w:rsidRDefault="00A27EC8" w:rsidP="00ED598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AF59A5" w14:textId="77777777" w:rsidR="00A27EC8" w:rsidRPr="00464925" w:rsidRDefault="00A27EC8" w:rsidP="00ED598C">
    <w:pPr>
      <w:pStyle w:val="Footer"/>
      <w:framePr w:wrap="around" w:vAnchor="text" w:hAnchor="page" w:x="1081" w:y="-11"/>
      <w:rPr>
        <w:rStyle w:val="PageNumber"/>
      </w:rPr>
    </w:pPr>
    <w:r w:rsidRPr="00464925">
      <w:rPr>
        <w:rStyle w:val="PageNumber"/>
        <w:sz w:val="18"/>
      </w:rPr>
      <w:fldChar w:fldCharType="begin"/>
    </w:r>
    <w:r w:rsidRPr="00464925">
      <w:rPr>
        <w:rStyle w:val="PageNumber"/>
        <w:sz w:val="18"/>
      </w:rPr>
      <w:instrText xml:space="preserve">PAGE  </w:instrText>
    </w:r>
    <w:r w:rsidRPr="00464925">
      <w:rPr>
        <w:rStyle w:val="PageNumber"/>
        <w:sz w:val="18"/>
      </w:rPr>
      <w:fldChar w:fldCharType="separate"/>
    </w:r>
    <w:r w:rsidR="008B0DDF">
      <w:rPr>
        <w:rStyle w:val="PageNumber"/>
        <w:noProof/>
        <w:sz w:val="18"/>
      </w:rPr>
      <w:t>14</w:t>
    </w:r>
    <w:r w:rsidRPr="00464925">
      <w:rPr>
        <w:rStyle w:val="PageNumber"/>
        <w:sz w:val="18"/>
      </w:rPr>
      <w:fldChar w:fldCharType="end"/>
    </w:r>
  </w:p>
  <w:p w14:paraId="0CAF59A6" w14:textId="77777777" w:rsidR="00A27EC8" w:rsidRDefault="00A27EC8" w:rsidP="00ED598C">
    <w:pPr>
      <w:pStyle w:val="Footer"/>
      <w:ind w:right="360"/>
    </w:pPr>
    <w:r w:rsidRPr="00CE1F64">
      <w:rPr>
        <w:noProof/>
      </w:rPr>
      <w:drawing>
        <wp:anchor distT="0" distB="0" distL="114300" distR="114300" simplePos="0" relativeHeight="251669504" behindDoc="0" locked="0" layoutInCell="1" allowOverlap="1" wp14:anchorId="0CAF59AD" wp14:editId="0CAF59AE">
          <wp:simplePos x="0" y="0"/>
          <wp:positionH relativeFrom="column">
            <wp:posOffset>5880100</wp:posOffset>
          </wp:positionH>
          <wp:positionV relativeFrom="paragraph">
            <wp:posOffset>216535</wp:posOffset>
          </wp:positionV>
          <wp:extent cx="965200" cy="165100"/>
          <wp:effectExtent l="25400" t="0" r="0" b="0"/>
          <wp:wrapNone/>
          <wp:docPr id="2" name="P 1" descr="Microsoft logo and tagline"/>
          <wp:cNvGraphicFramePr/>
          <a:graphic xmlns:a="http://schemas.openxmlformats.org/drawingml/2006/main">
            <a:graphicData uri="http://schemas.openxmlformats.org/drawingml/2006/picture">
              <pic:pic xmlns:pic="http://schemas.openxmlformats.org/drawingml/2006/picture">
                <pic:nvPicPr>
                  <pic:cNvPr id="0" name="Picture 1" descr="Microsoft logo and tagline"/>
                  <pic:cNvPicPr>
                    <a:picLocks noChangeAspect="1" noChangeArrowheads="1"/>
                  </pic:cNvPicPr>
                </pic:nvPicPr>
                <pic:blipFill rotWithShape="1">
                  <a:blip r:embed="rId1" cstate="screen">
                    <a:lum bright="-31000"/>
                    <a:extLst>
                      <a:ext uri="{BEBA8EAE-BF5A-486C-A8C5-ECC9F3942E4B}">
                        <a14:imgProps xmlns:a14="http://schemas.microsoft.com/office/drawing/2010/main">
                          <a14:imgLayer r:embed="rId2">
                            <a14:imgEffect>
                              <a14:brightnessContrast bright="100000"/>
                            </a14:imgEffect>
                          </a14:imgLayer>
                        </a14:imgProps>
                      </a:ext>
                      <a:ext uri="{28A0092B-C50C-407E-A947-70E740481C1C}">
                        <a14:useLocalDpi xmlns:a14="http://schemas.microsoft.com/office/drawing/2010/main"/>
                      </a:ext>
                    </a:extLst>
                  </a:blip>
                  <a:srcRect/>
                  <a:stretch/>
                </pic:blipFill>
                <pic:spPr bwMode="black">
                  <a:xfrm>
                    <a:off x="0" y="0"/>
                    <a:ext cx="965200" cy="165100"/>
                  </a:xfrm>
                  <a:prstGeom prst="rect">
                    <a:avLst/>
                  </a:prstGeom>
                  <a:noFill/>
                  <a:ln>
                    <a:noFill/>
                  </a:ln>
                </pic:spPr>
              </pic:pic>
            </a:graphicData>
          </a:graphic>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AF59A8" w14:textId="77777777" w:rsidR="00A27EC8" w:rsidRDefault="00A27EC8" w:rsidP="00E10F94">
    <w:pPr>
      <w:pStyle w:val="Footer"/>
      <w:ind w:firstLine="360"/>
    </w:pPr>
    <w:r w:rsidRPr="00CE1F64">
      <w:rPr>
        <w:noProof/>
      </w:rPr>
      <w:drawing>
        <wp:anchor distT="0" distB="0" distL="114300" distR="114300" simplePos="0" relativeHeight="251667456" behindDoc="0" locked="0" layoutInCell="1" allowOverlap="1" wp14:anchorId="0CAF59B1" wp14:editId="0CAF59B2">
          <wp:simplePos x="0" y="0"/>
          <wp:positionH relativeFrom="column">
            <wp:posOffset>5725160</wp:posOffset>
          </wp:positionH>
          <wp:positionV relativeFrom="paragraph">
            <wp:posOffset>217901</wp:posOffset>
          </wp:positionV>
          <wp:extent cx="965835" cy="162440"/>
          <wp:effectExtent l="25400" t="0" r="0" b="0"/>
          <wp:wrapNone/>
          <wp:docPr id="1" name="P 1" descr="Microsoft logo and tagline"/>
          <wp:cNvGraphicFramePr/>
          <a:graphic xmlns:a="http://schemas.openxmlformats.org/drawingml/2006/main">
            <a:graphicData uri="http://schemas.openxmlformats.org/drawingml/2006/picture">
              <pic:pic xmlns:pic="http://schemas.openxmlformats.org/drawingml/2006/picture">
                <pic:nvPicPr>
                  <pic:cNvPr id="0" name="Picture 1" descr="Microsoft logo and tagline"/>
                  <pic:cNvPicPr>
                    <a:picLocks noChangeAspect="1" noChangeArrowheads="1"/>
                  </pic:cNvPicPr>
                </pic:nvPicPr>
                <pic:blipFill rotWithShape="1">
                  <a:blip r:embed="rId1" cstate="screen">
                    <a:lum bright="-31000"/>
                    <a:extLst>
                      <a:ext uri="{BEBA8EAE-BF5A-486C-A8C5-ECC9F3942E4B}">
                        <a14:imgProps xmlns:a14="http://schemas.microsoft.com/office/drawing/2010/main">
                          <a14:imgLayer r:embed="rId2">
                            <a14:imgEffect>
                              <a14:brightnessContrast bright="100000"/>
                            </a14:imgEffect>
                          </a14:imgLayer>
                        </a14:imgProps>
                      </a:ext>
                      <a:ext uri="{28A0092B-C50C-407E-A947-70E740481C1C}">
                        <a14:useLocalDpi xmlns:a14="http://schemas.microsoft.com/office/drawing/2010/main"/>
                      </a:ext>
                    </a:extLst>
                  </a:blip>
                  <a:srcRect/>
                  <a:stretch/>
                </pic:blipFill>
                <pic:spPr bwMode="black">
                  <a:xfrm>
                    <a:off x="0" y="0"/>
                    <a:ext cx="968244" cy="162845"/>
                  </a:xfrm>
                  <a:prstGeom prst="rect">
                    <a:avLst/>
                  </a:prstGeom>
                  <a:noFill/>
                  <a:ln>
                    <a:noFill/>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28DAF8" w14:textId="77777777" w:rsidR="00FE1EEE" w:rsidRDefault="00FE1EEE">
      <w:r>
        <w:separator/>
      </w:r>
    </w:p>
  </w:footnote>
  <w:footnote w:type="continuationSeparator" w:id="0">
    <w:p w14:paraId="4FFB21AF" w14:textId="77777777" w:rsidR="00FE1EEE" w:rsidRDefault="00FE1EEE">
      <w:r>
        <w:continuationSeparator/>
      </w:r>
    </w:p>
  </w:footnote>
  <w:footnote w:id="1">
    <w:p w14:paraId="0CAF59B3" w14:textId="77777777" w:rsidR="00A27EC8" w:rsidRDefault="00A27EC8" w:rsidP="007A5C9A">
      <w:pPr>
        <w:pStyle w:val="FootnoteText"/>
      </w:pPr>
      <w:r>
        <w:rPr>
          <w:rStyle w:val="FootnoteReference"/>
        </w:rPr>
        <w:footnoteRef/>
      </w:r>
      <w:r>
        <w:t xml:space="preserve"> Official unofficial VMware storage survey, link </w:t>
      </w:r>
      <w:hyperlink r:id="rId1" w:history="1">
        <w:r w:rsidRPr="00BB0DBA">
          <w:rPr>
            <w:rStyle w:val="Hyperlink"/>
          </w:rPr>
          <w:t>here</w:t>
        </w:r>
      </w:hyperlink>
      <w:r>
        <w:t xml:space="preserve"> </w:t>
      </w:r>
    </w:p>
  </w:footnote>
  <w:footnote w:id="2">
    <w:p w14:paraId="0CAF59B4" w14:textId="77777777" w:rsidR="00A27EC8" w:rsidRDefault="00A27EC8" w:rsidP="007A5C9A">
      <w:pPr>
        <w:pStyle w:val="FootnoteText"/>
      </w:pPr>
      <w:r>
        <w:rPr>
          <w:rStyle w:val="FootnoteReference"/>
        </w:rPr>
        <w:footnoteRef/>
      </w:r>
      <w:r>
        <w:t xml:space="preserve"> Microsoft Private Cloud Economics Tool </w:t>
      </w:r>
      <w:hyperlink r:id="rId2" w:history="1">
        <w:r w:rsidRPr="00DA5EAD">
          <w:rPr>
            <w:rStyle w:val="Hyperlink"/>
          </w:rPr>
          <w:t>here</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AF59A2" w14:textId="77777777" w:rsidR="00A27EC8" w:rsidRDefault="00A27EC8">
    <w:pPr>
      <w:pStyle w:val="Header"/>
    </w:pPr>
    <w:r w:rsidRPr="00D10D86">
      <w:rPr>
        <w:noProof/>
      </w:rPr>
      <w:drawing>
        <wp:anchor distT="0" distB="0" distL="114300" distR="114300" simplePos="0" relativeHeight="251661311" behindDoc="0" locked="0" layoutInCell="1" allowOverlap="1" wp14:anchorId="0CAF59A9" wp14:editId="0CAF59AA">
          <wp:simplePos x="0" y="0"/>
          <wp:positionH relativeFrom="column">
            <wp:posOffset>-685800</wp:posOffset>
          </wp:positionH>
          <wp:positionV relativeFrom="paragraph">
            <wp:posOffset>0</wp:posOffset>
          </wp:positionV>
          <wp:extent cx="7772400" cy="657225"/>
          <wp:effectExtent l="0" t="0" r="0" b="0"/>
          <wp:wrapNone/>
          <wp:docPr id="19" name="Picture 19" descr=":JTTC_heade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JTTC_header2.png"/>
                  <pic:cNvPicPr>
                    <a:picLocks noChangeAspect="1" noChangeArrowheads="1"/>
                  </pic:cNvPicPr>
                </pic:nvPicPr>
                <pic:blipFill>
                  <a:blip r:embed="rId1"/>
                  <a:srcRect/>
                  <a:stretch>
                    <a:fillRect/>
                  </a:stretch>
                </pic:blipFill>
                <pic:spPr bwMode="auto">
                  <a:xfrm flipV="1">
                    <a:off x="0" y="0"/>
                    <a:ext cx="7772400" cy="657225"/>
                  </a:xfrm>
                  <a:prstGeom prst="rect">
                    <a:avLst/>
                  </a:prstGeom>
                  <a:noFill/>
                  <a:ln w="9525">
                    <a:noFill/>
                    <a:miter lim="800000"/>
                    <a:headEnd/>
                    <a:tailEnd/>
                  </a:ln>
                </pic:spPr>
              </pic:pic>
            </a:graphicData>
          </a:graphic>
        </wp:anchor>
      </w:drawing>
    </w:r>
    <w:r>
      <w:rPr>
        <w:noProof/>
      </w:rPr>
      <w:drawing>
        <wp:anchor distT="0" distB="0" distL="114300" distR="114300" simplePos="0" relativeHeight="251664384" behindDoc="0" locked="0" layoutInCell="1" allowOverlap="1" wp14:anchorId="0CAF59AB" wp14:editId="0CAF59AC">
          <wp:simplePos x="0" y="0"/>
          <wp:positionH relativeFrom="column">
            <wp:posOffset>5262880</wp:posOffset>
          </wp:positionH>
          <wp:positionV relativeFrom="paragraph">
            <wp:posOffset>193040</wp:posOffset>
          </wp:positionV>
          <wp:extent cx="1457960" cy="314960"/>
          <wp:effectExtent l="25400" t="0" r="0" b="0"/>
          <wp:wrapNone/>
          <wp:docPr id="17" name="Picture 17" descr="::images:BFTF_lockup_re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s:BFTF_lockup_rev.png"/>
                  <pic:cNvPicPr>
                    <a:picLocks noChangeAspect="1" noChangeArrowheads="1"/>
                  </pic:cNvPicPr>
                </pic:nvPicPr>
                <pic:blipFill>
                  <a:blip r:embed="rId2"/>
                  <a:srcRect/>
                  <a:stretch>
                    <a:fillRect/>
                  </a:stretch>
                </pic:blipFill>
                <pic:spPr bwMode="auto">
                  <a:xfrm>
                    <a:off x="0" y="0"/>
                    <a:ext cx="1457960" cy="314960"/>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AF59A7" w14:textId="77777777" w:rsidR="00A27EC8" w:rsidRPr="009206E5" w:rsidRDefault="00A27EC8">
    <w:pPr>
      <w:pStyle w:val="Header"/>
      <w:rPr>
        <w:rFonts w:ascii="Arial" w:hAnsi="Arial" w:cs="Arial"/>
      </w:rPr>
    </w:pPr>
    <w:r>
      <w:rPr>
        <w:rFonts w:ascii="Arial" w:hAnsi="Arial" w:cs="Arial"/>
        <w:noProof/>
      </w:rPr>
      <w:drawing>
        <wp:anchor distT="0" distB="0" distL="114300" distR="114300" simplePos="0" relativeHeight="251665408" behindDoc="0" locked="0" layoutInCell="1" allowOverlap="1" wp14:anchorId="0CAF59AF" wp14:editId="0CAF59B0">
          <wp:simplePos x="0" y="0"/>
          <wp:positionH relativeFrom="column">
            <wp:posOffset>-690880</wp:posOffset>
          </wp:positionH>
          <wp:positionV relativeFrom="paragraph">
            <wp:posOffset>-1</wp:posOffset>
          </wp:positionV>
          <wp:extent cx="7787640" cy="1296911"/>
          <wp:effectExtent l="25400" t="0" r="10160" b="0"/>
          <wp:wrapNone/>
          <wp:docPr id="22" name="Picture 4" descr=":JTTC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TTC_header.png"/>
                  <pic:cNvPicPr>
                    <a:picLocks noChangeAspect="1" noChangeArrowheads="1"/>
                  </pic:cNvPicPr>
                </pic:nvPicPr>
                <pic:blipFill>
                  <a:blip r:embed="rId1"/>
                  <a:srcRect/>
                  <a:stretch>
                    <a:fillRect/>
                  </a:stretch>
                </pic:blipFill>
                <pic:spPr bwMode="auto">
                  <a:xfrm>
                    <a:off x="0" y="0"/>
                    <a:ext cx="7787640" cy="1296911"/>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563CF"/>
    <w:multiLevelType w:val="hybridMultilevel"/>
    <w:tmpl w:val="864C7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7638DA"/>
    <w:multiLevelType w:val="hybridMultilevel"/>
    <w:tmpl w:val="720CA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CE6907"/>
    <w:multiLevelType w:val="hybridMultilevel"/>
    <w:tmpl w:val="9B9673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F85CD3"/>
    <w:multiLevelType w:val="multilevel"/>
    <w:tmpl w:val="BAC6F3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D71798"/>
    <w:multiLevelType w:val="hybridMultilevel"/>
    <w:tmpl w:val="CEA0648A"/>
    <w:lvl w:ilvl="0" w:tplc="B8288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482548D"/>
    <w:multiLevelType w:val="hybridMultilevel"/>
    <w:tmpl w:val="111CCB70"/>
    <w:lvl w:ilvl="0" w:tplc="57E0A114">
      <w:start w:val="18"/>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B437433"/>
    <w:multiLevelType w:val="hybridMultilevel"/>
    <w:tmpl w:val="20CCB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AE4F4B"/>
    <w:multiLevelType w:val="hybridMultilevel"/>
    <w:tmpl w:val="B8D2E3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3B031AD"/>
    <w:multiLevelType w:val="multilevel"/>
    <w:tmpl w:val="E6749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2FF6C7B"/>
    <w:multiLevelType w:val="hybridMultilevel"/>
    <w:tmpl w:val="3FC023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3B77D10"/>
    <w:multiLevelType w:val="hybridMultilevel"/>
    <w:tmpl w:val="35766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F619B2"/>
    <w:multiLevelType w:val="multilevel"/>
    <w:tmpl w:val="D00A91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upp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72F2243"/>
    <w:multiLevelType w:val="hybridMultilevel"/>
    <w:tmpl w:val="C0EC9D02"/>
    <w:lvl w:ilvl="0" w:tplc="B096E0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8510391"/>
    <w:multiLevelType w:val="hybridMultilevel"/>
    <w:tmpl w:val="93E8AF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6E2304"/>
    <w:multiLevelType w:val="hybridMultilevel"/>
    <w:tmpl w:val="16D087BE"/>
    <w:lvl w:ilvl="0" w:tplc="F33275DA">
      <w:start w:val="1"/>
      <w:numFmt w:val="bullet"/>
      <w:pStyle w:val="ContentBullets"/>
      <w:lvlText w:val=""/>
      <w:lvlJc w:val="left"/>
      <w:pPr>
        <w:ind w:left="720" w:hanging="360"/>
      </w:pPr>
      <w:rPr>
        <w:rFonts w:ascii="Symbol" w:hAnsi="Symbol" w:hint="default"/>
        <w:color w:val="828282" w:themeColor="text1" w:themeTint="A6"/>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3922C3"/>
    <w:multiLevelType w:val="hybridMultilevel"/>
    <w:tmpl w:val="93E8AF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9B37C3E"/>
    <w:multiLevelType w:val="multilevel"/>
    <w:tmpl w:val="4BA427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2"/>
      <w:numFmt w:val="upp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F5800D3"/>
    <w:multiLevelType w:val="multilevel"/>
    <w:tmpl w:val="4BA427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2"/>
      <w:numFmt w:val="upp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8E77CA7"/>
    <w:multiLevelType w:val="hybridMultilevel"/>
    <w:tmpl w:val="7F8A52EA"/>
    <w:lvl w:ilvl="0" w:tplc="07A0E9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7E9B4A83"/>
    <w:multiLevelType w:val="hybridMultilevel"/>
    <w:tmpl w:val="F79E26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6"/>
  </w:num>
  <w:num w:numId="3">
    <w:abstractNumId w:val="10"/>
  </w:num>
  <w:num w:numId="4">
    <w:abstractNumId w:val="1"/>
  </w:num>
  <w:num w:numId="5">
    <w:abstractNumId w:val="16"/>
  </w:num>
  <w:num w:numId="6">
    <w:abstractNumId w:val="17"/>
  </w:num>
  <w:num w:numId="7">
    <w:abstractNumId w:val="19"/>
  </w:num>
  <w:num w:numId="8">
    <w:abstractNumId w:val="4"/>
  </w:num>
  <w:num w:numId="9">
    <w:abstractNumId w:val="8"/>
  </w:num>
  <w:num w:numId="10">
    <w:abstractNumId w:val="3"/>
  </w:num>
  <w:num w:numId="11">
    <w:abstractNumId w:val="11"/>
  </w:num>
  <w:num w:numId="12">
    <w:abstractNumId w:val="0"/>
  </w:num>
  <w:num w:numId="13">
    <w:abstractNumId w:val="5"/>
  </w:num>
  <w:num w:numId="14">
    <w:abstractNumId w:val="7"/>
  </w:num>
  <w:num w:numId="15">
    <w:abstractNumId w:val="15"/>
  </w:num>
  <w:num w:numId="16">
    <w:abstractNumId w:val="12"/>
  </w:num>
  <w:num w:numId="17">
    <w:abstractNumId w:val="2"/>
  </w:num>
  <w:num w:numId="18">
    <w:abstractNumId w:val="18"/>
  </w:num>
  <w:num w:numId="19">
    <w:abstractNumId w:val="13"/>
  </w:num>
  <w:num w:numId="20">
    <w:abstractNumId w:val="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44"/>
  <w:drawingGridVerticalSpacing w:val="144"/>
  <w:characterSpacingControl w:val="doNotCompress"/>
  <w:hdrShapeDefaults>
    <o:shapedefaults v:ext="edit" spidmax="2049">
      <o:colormru v:ext="edit" colors="#96c236,#008cc7"/>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E0C"/>
    <w:rsid w:val="00001529"/>
    <w:rsid w:val="0000264A"/>
    <w:rsid w:val="00003C6E"/>
    <w:rsid w:val="0001048D"/>
    <w:rsid w:val="0001089D"/>
    <w:rsid w:val="0001119C"/>
    <w:rsid w:val="00013F99"/>
    <w:rsid w:val="00015442"/>
    <w:rsid w:val="00016FA4"/>
    <w:rsid w:val="00026128"/>
    <w:rsid w:val="0003122B"/>
    <w:rsid w:val="00033C60"/>
    <w:rsid w:val="00034C46"/>
    <w:rsid w:val="0004576A"/>
    <w:rsid w:val="00051452"/>
    <w:rsid w:val="00053C64"/>
    <w:rsid w:val="000544C8"/>
    <w:rsid w:val="00064BF9"/>
    <w:rsid w:val="00066FC7"/>
    <w:rsid w:val="00071902"/>
    <w:rsid w:val="00072738"/>
    <w:rsid w:val="000731DA"/>
    <w:rsid w:val="000753F5"/>
    <w:rsid w:val="0008784C"/>
    <w:rsid w:val="00091A6A"/>
    <w:rsid w:val="0009227C"/>
    <w:rsid w:val="00095EAD"/>
    <w:rsid w:val="000A1A45"/>
    <w:rsid w:val="000A4587"/>
    <w:rsid w:val="000B326C"/>
    <w:rsid w:val="000C21D2"/>
    <w:rsid w:val="000C7E28"/>
    <w:rsid w:val="000D21E0"/>
    <w:rsid w:val="000D5AA1"/>
    <w:rsid w:val="000D67F3"/>
    <w:rsid w:val="000D784E"/>
    <w:rsid w:val="000E35A7"/>
    <w:rsid w:val="000E5ED0"/>
    <w:rsid w:val="000E6A3A"/>
    <w:rsid w:val="000E7E08"/>
    <w:rsid w:val="00100052"/>
    <w:rsid w:val="001056A6"/>
    <w:rsid w:val="00105EC8"/>
    <w:rsid w:val="00107220"/>
    <w:rsid w:val="001114DA"/>
    <w:rsid w:val="0011661F"/>
    <w:rsid w:val="00124F35"/>
    <w:rsid w:val="00133A58"/>
    <w:rsid w:val="00141B72"/>
    <w:rsid w:val="001524A1"/>
    <w:rsid w:val="00154691"/>
    <w:rsid w:val="00155300"/>
    <w:rsid w:val="001575BA"/>
    <w:rsid w:val="00157F47"/>
    <w:rsid w:val="001603E1"/>
    <w:rsid w:val="0016536F"/>
    <w:rsid w:val="00165D79"/>
    <w:rsid w:val="00171370"/>
    <w:rsid w:val="00172E5C"/>
    <w:rsid w:val="0018366A"/>
    <w:rsid w:val="0018509B"/>
    <w:rsid w:val="00190776"/>
    <w:rsid w:val="00196592"/>
    <w:rsid w:val="00196724"/>
    <w:rsid w:val="00197307"/>
    <w:rsid w:val="001A3730"/>
    <w:rsid w:val="001B131A"/>
    <w:rsid w:val="001C56D3"/>
    <w:rsid w:val="001C7349"/>
    <w:rsid w:val="001D1AE9"/>
    <w:rsid w:val="001D3E92"/>
    <w:rsid w:val="001D5A12"/>
    <w:rsid w:val="001E3A15"/>
    <w:rsid w:val="001F3556"/>
    <w:rsid w:val="001F68E0"/>
    <w:rsid w:val="00200DEF"/>
    <w:rsid w:val="00202375"/>
    <w:rsid w:val="00203C76"/>
    <w:rsid w:val="00206D9C"/>
    <w:rsid w:val="00221406"/>
    <w:rsid w:val="002235E1"/>
    <w:rsid w:val="00224BFE"/>
    <w:rsid w:val="00227A6E"/>
    <w:rsid w:val="002303E5"/>
    <w:rsid w:val="002321E0"/>
    <w:rsid w:val="0023726C"/>
    <w:rsid w:val="00240F3A"/>
    <w:rsid w:val="00241C67"/>
    <w:rsid w:val="0025597B"/>
    <w:rsid w:val="002621FA"/>
    <w:rsid w:val="002631F2"/>
    <w:rsid w:val="00270FD9"/>
    <w:rsid w:val="00273CFF"/>
    <w:rsid w:val="00274C55"/>
    <w:rsid w:val="00276485"/>
    <w:rsid w:val="00277598"/>
    <w:rsid w:val="00280325"/>
    <w:rsid w:val="00281DF3"/>
    <w:rsid w:val="0028262D"/>
    <w:rsid w:val="002828BB"/>
    <w:rsid w:val="00282A87"/>
    <w:rsid w:val="00285EC1"/>
    <w:rsid w:val="0029084B"/>
    <w:rsid w:val="002A0A37"/>
    <w:rsid w:val="002A1559"/>
    <w:rsid w:val="002A7213"/>
    <w:rsid w:val="002B325D"/>
    <w:rsid w:val="002C0E4E"/>
    <w:rsid w:val="002D65D8"/>
    <w:rsid w:val="002E13A4"/>
    <w:rsid w:val="002F0D17"/>
    <w:rsid w:val="00301E18"/>
    <w:rsid w:val="003061DB"/>
    <w:rsid w:val="00306C17"/>
    <w:rsid w:val="0030712B"/>
    <w:rsid w:val="0031132B"/>
    <w:rsid w:val="003164E5"/>
    <w:rsid w:val="00322715"/>
    <w:rsid w:val="00324646"/>
    <w:rsid w:val="00327DC8"/>
    <w:rsid w:val="00332675"/>
    <w:rsid w:val="003333DA"/>
    <w:rsid w:val="00334A96"/>
    <w:rsid w:val="00343A45"/>
    <w:rsid w:val="00343F67"/>
    <w:rsid w:val="00346B37"/>
    <w:rsid w:val="00346F54"/>
    <w:rsid w:val="00347F8D"/>
    <w:rsid w:val="0035446B"/>
    <w:rsid w:val="00356910"/>
    <w:rsid w:val="00362023"/>
    <w:rsid w:val="003626F9"/>
    <w:rsid w:val="00363ABF"/>
    <w:rsid w:val="003657B6"/>
    <w:rsid w:val="0038038C"/>
    <w:rsid w:val="00383CAC"/>
    <w:rsid w:val="00397977"/>
    <w:rsid w:val="003A245B"/>
    <w:rsid w:val="003A787F"/>
    <w:rsid w:val="003B2A77"/>
    <w:rsid w:val="003B365D"/>
    <w:rsid w:val="003B6A3B"/>
    <w:rsid w:val="003C10B9"/>
    <w:rsid w:val="003C4988"/>
    <w:rsid w:val="003D343D"/>
    <w:rsid w:val="003D4B89"/>
    <w:rsid w:val="003D6192"/>
    <w:rsid w:val="003D7E19"/>
    <w:rsid w:val="003E6AA8"/>
    <w:rsid w:val="003E7FE9"/>
    <w:rsid w:val="003F0B98"/>
    <w:rsid w:val="003F10AC"/>
    <w:rsid w:val="00402276"/>
    <w:rsid w:val="00403248"/>
    <w:rsid w:val="00405431"/>
    <w:rsid w:val="00411675"/>
    <w:rsid w:val="00421E2C"/>
    <w:rsid w:val="0042725D"/>
    <w:rsid w:val="004276AF"/>
    <w:rsid w:val="00431386"/>
    <w:rsid w:val="00431624"/>
    <w:rsid w:val="00431D91"/>
    <w:rsid w:val="00433ABD"/>
    <w:rsid w:val="004368EE"/>
    <w:rsid w:val="00436CA9"/>
    <w:rsid w:val="004427CB"/>
    <w:rsid w:val="00451342"/>
    <w:rsid w:val="00451F50"/>
    <w:rsid w:val="004521C3"/>
    <w:rsid w:val="00453EA5"/>
    <w:rsid w:val="0045433E"/>
    <w:rsid w:val="004566BD"/>
    <w:rsid w:val="004573A7"/>
    <w:rsid w:val="00464227"/>
    <w:rsid w:val="00464925"/>
    <w:rsid w:val="00466B6E"/>
    <w:rsid w:val="00473A17"/>
    <w:rsid w:val="004742F7"/>
    <w:rsid w:val="00480284"/>
    <w:rsid w:val="00481D2E"/>
    <w:rsid w:val="004839F6"/>
    <w:rsid w:val="00496561"/>
    <w:rsid w:val="004A42E9"/>
    <w:rsid w:val="004A606E"/>
    <w:rsid w:val="004A78DA"/>
    <w:rsid w:val="004B7C0E"/>
    <w:rsid w:val="004C6291"/>
    <w:rsid w:val="004C6335"/>
    <w:rsid w:val="004D15DB"/>
    <w:rsid w:val="004E1A1C"/>
    <w:rsid w:val="004E74BE"/>
    <w:rsid w:val="004F1D11"/>
    <w:rsid w:val="004F2525"/>
    <w:rsid w:val="004F2C11"/>
    <w:rsid w:val="004F31B6"/>
    <w:rsid w:val="004F5375"/>
    <w:rsid w:val="004F5C59"/>
    <w:rsid w:val="005024F5"/>
    <w:rsid w:val="00514142"/>
    <w:rsid w:val="00514D85"/>
    <w:rsid w:val="005160CF"/>
    <w:rsid w:val="0051651C"/>
    <w:rsid w:val="005253F9"/>
    <w:rsid w:val="00530F60"/>
    <w:rsid w:val="00531597"/>
    <w:rsid w:val="00537880"/>
    <w:rsid w:val="00542356"/>
    <w:rsid w:val="00543C59"/>
    <w:rsid w:val="00545677"/>
    <w:rsid w:val="005500FF"/>
    <w:rsid w:val="00550EAD"/>
    <w:rsid w:val="005522C3"/>
    <w:rsid w:val="00555A9C"/>
    <w:rsid w:val="005636F1"/>
    <w:rsid w:val="005641C5"/>
    <w:rsid w:val="00567B74"/>
    <w:rsid w:val="00573809"/>
    <w:rsid w:val="005763B7"/>
    <w:rsid w:val="005827A5"/>
    <w:rsid w:val="005848F1"/>
    <w:rsid w:val="005856ED"/>
    <w:rsid w:val="00587907"/>
    <w:rsid w:val="00587DCA"/>
    <w:rsid w:val="00591034"/>
    <w:rsid w:val="00591A6F"/>
    <w:rsid w:val="00596945"/>
    <w:rsid w:val="00596BD6"/>
    <w:rsid w:val="005A0DDF"/>
    <w:rsid w:val="005A4983"/>
    <w:rsid w:val="005A5534"/>
    <w:rsid w:val="005A5A7E"/>
    <w:rsid w:val="005A6AE1"/>
    <w:rsid w:val="005A75E7"/>
    <w:rsid w:val="005B2B17"/>
    <w:rsid w:val="005B5B36"/>
    <w:rsid w:val="005B6662"/>
    <w:rsid w:val="005C025B"/>
    <w:rsid w:val="005C21A7"/>
    <w:rsid w:val="005C2FE4"/>
    <w:rsid w:val="005C5517"/>
    <w:rsid w:val="005C5690"/>
    <w:rsid w:val="005D1357"/>
    <w:rsid w:val="005D2BB8"/>
    <w:rsid w:val="005D4D1E"/>
    <w:rsid w:val="005E36B4"/>
    <w:rsid w:val="005E38C6"/>
    <w:rsid w:val="005E3DED"/>
    <w:rsid w:val="005E6265"/>
    <w:rsid w:val="005F1DAF"/>
    <w:rsid w:val="005F3C65"/>
    <w:rsid w:val="00607376"/>
    <w:rsid w:val="006112F9"/>
    <w:rsid w:val="0061280E"/>
    <w:rsid w:val="00612C4D"/>
    <w:rsid w:val="00620489"/>
    <w:rsid w:val="0062064D"/>
    <w:rsid w:val="00621DF2"/>
    <w:rsid w:val="0062289C"/>
    <w:rsid w:val="00626665"/>
    <w:rsid w:val="00630967"/>
    <w:rsid w:val="00633D94"/>
    <w:rsid w:val="00635168"/>
    <w:rsid w:val="00636AAB"/>
    <w:rsid w:val="0065470A"/>
    <w:rsid w:val="00654F75"/>
    <w:rsid w:val="0065567D"/>
    <w:rsid w:val="006644FB"/>
    <w:rsid w:val="006705DE"/>
    <w:rsid w:val="0067644A"/>
    <w:rsid w:val="00676F20"/>
    <w:rsid w:val="006845D5"/>
    <w:rsid w:val="00687610"/>
    <w:rsid w:val="0069169B"/>
    <w:rsid w:val="00697F7D"/>
    <w:rsid w:val="006A0957"/>
    <w:rsid w:val="006A151F"/>
    <w:rsid w:val="006A55AB"/>
    <w:rsid w:val="006C08D7"/>
    <w:rsid w:val="006C0CF9"/>
    <w:rsid w:val="006C1ADE"/>
    <w:rsid w:val="006C5553"/>
    <w:rsid w:val="006D123D"/>
    <w:rsid w:val="006D5B5B"/>
    <w:rsid w:val="006E6B1D"/>
    <w:rsid w:val="006F0766"/>
    <w:rsid w:val="006F2507"/>
    <w:rsid w:val="006F2C9F"/>
    <w:rsid w:val="007035C4"/>
    <w:rsid w:val="00706D5D"/>
    <w:rsid w:val="0070717B"/>
    <w:rsid w:val="0071427A"/>
    <w:rsid w:val="00724337"/>
    <w:rsid w:val="007277BF"/>
    <w:rsid w:val="00731E67"/>
    <w:rsid w:val="007329A2"/>
    <w:rsid w:val="00733DB1"/>
    <w:rsid w:val="0074223D"/>
    <w:rsid w:val="00745F17"/>
    <w:rsid w:val="00757167"/>
    <w:rsid w:val="007625A8"/>
    <w:rsid w:val="00762F29"/>
    <w:rsid w:val="00772D65"/>
    <w:rsid w:val="00774481"/>
    <w:rsid w:val="007753AF"/>
    <w:rsid w:val="007809C6"/>
    <w:rsid w:val="0078301E"/>
    <w:rsid w:val="00784A00"/>
    <w:rsid w:val="00784F23"/>
    <w:rsid w:val="00790F99"/>
    <w:rsid w:val="007918C9"/>
    <w:rsid w:val="007938B2"/>
    <w:rsid w:val="007A1D7C"/>
    <w:rsid w:val="007A5C9A"/>
    <w:rsid w:val="007B10F0"/>
    <w:rsid w:val="007B3E83"/>
    <w:rsid w:val="007C6F87"/>
    <w:rsid w:val="007D0DB9"/>
    <w:rsid w:val="007D3E0A"/>
    <w:rsid w:val="007D4148"/>
    <w:rsid w:val="007D6222"/>
    <w:rsid w:val="007D7A6D"/>
    <w:rsid w:val="007E4836"/>
    <w:rsid w:val="007F0339"/>
    <w:rsid w:val="007F0518"/>
    <w:rsid w:val="007F33E2"/>
    <w:rsid w:val="007F452E"/>
    <w:rsid w:val="007F5378"/>
    <w:rsid w:val="008016F4"/>
    <w:rsid w:val="00802F04"/>
    <w:rsid w:val="00806160"/>
    <w:rsid w:val="00807438"/>
    <w:rsid w:val="0081218D"/>
    <w:rsid w:val="008127CB"/>
    <w:rsid w:val="0081304A"/>
    <w:rsid w:val="00817360"/>
    <w:rsid w:val="008205E7"/>
    <w:rsid w:val="008214E9"/>
    <w:rsid w:val="0082360E"/>
    <w:rsid w:val="008238BC"/>
    <w:rsid w:val="0082633A"/>
    <w:rsid w:val="00832A0D"/>
    <w:rsid w:val="00843312"/>
    <w:rsid w:val="00850F67"/>
    <w:rsid w:val="00852910"/>
    <w:rsid w:val="0085441F"/>
    <w:rsid w:val="00856645"/>
    <w:rsid w:val="00860415"/>
    <w:rsid w:val="008717EC"/>
    <w:rsid w:val="00874B5E"/>
    <w:rsid w:val="00883355"/>
    <w:rsid w:val="0088347F"/>
    <w:rsid w:val="00884143"/>
    <w:rsid w:val="0089258D"/>
    <w:rsid w:val="00895694"/>
    <w:rsid w:val="008956AF"/>
    <w:rsid w:val="008A17AB"/>
    <w:rsid w:val="008B018C"/>
    <w:rsid w:val="008B0DDF"/>
    <w:rsid w:val="008B1207"/>
    <w:rsid w:val="008B296F"/>
    <w:rsid w:val="008B2D4E"/>
    <w:rsid w:val="008B4864"/>
    <w:rsid w:val="008C38F7"/>
    <w:rsid w:val="008C7955"/>
    <w:rsid w:val="008D233B"/>
    <w:rsid w:val="008D2C8E"/>
    <w:rsid w:val="008F3C40"/>
    <w:rsid w:val="008F4CE6"/>
    <w:rsid w:val="008F5464"/>
    <w:rsid w:val="008F5E4B"/>
    <w:rsid w:val="009019A8"/>
    <w:rsid w:val="00904C16"/>
    <w:rsid w:val="00913822"/>
    <w:rsid w:val="00914F74"/>
    <w:rsid w:val="009176D0"/>
    <w:rsid w:val="00920777"/>
    <w:rsid w:val="00922076"/>
    <w:rsid w:val="00922B5D"/>
    <w:rsid w:val="00924D33"/>
    <w:rsid w:val="00934DC1"/>
    <w:rsid w:val="00935426"/>
    <w:rsid w:val="009506B3"/>
    <w:rsid w:val="00951675"/>
    <w:rsid w:val="009530F9"/>
    <w:rsid w:val="00955806"/>
    <w:rsid w:val="0096177C"/>
    <w:rsid w:val="00962402"/>
    <w:rsid w:val="00964662"/>
    <w:rsid w:val="00966E0C"/>
    <w:rsid w:val="00970F0B"/>
    <w:rsid w:val="009733EB"/>
    <w:rsid w:val="009759F6"/>
    <w:rsid w:val="00985335"/>
    <w:rsid w:val="00986604"/>
    <w:rsid w:val="00991334"/>
    <w:rsid w:val="009942BE"/>
    <w:rsid w:val="009944F7"/>
    <w:rsid w:val="009A355D"/>
    <w:rsid w:val="009A48E8"/>
    <w:rsid w:val="009A4CE6"/>
    <w:rsid w:val="009A530E"/>
    <w:rsid w:val="009B3C6A"/>
    <w:rsid w:val="009B48FD"/>
    <w:rsid w:val="009B500C"/>
    <w:rsid w:val="009C1766"/>
    <w:rsid w:val="009C24B9"/>
    <w:rsid w:val="009C2F60"/>
    <w:rsid w:val="009D0644"/>
    <w:rsid w:val="009D1623"/>
    <w:rsid w:val="009D1EE6"/>
    <w:rsid w:val="009E0F20"/>
    <w:rsid w:val="009E3E4D"/>
    <w:rsid w:val="009E7C6D"/>
    <w:rsid w:val="009F1BC3"/>
    <w:rsid w:val="009F4DEB"/>
    <w:rsid w:val="009F5432"/>
    <w:rsid w:val="00A03638"/>
    <w:rsid w:val="00A07442"/>
    <w:rsid w:val="00A07832"/>
    <w:rsid w:val="00A07E31"/>
    <w:rsid w:val="00A2478C"/>
    <w:rsid w:val="00A264E1"/>
    <w:rsid w:val="00A27EC8"/>
    <w:rsid w:val="00A31736"/>
    <w:rsid w:val="00A324B3"/>
    <w:rsid w:val="00A345CC"/>
    <w:rsid w:val="00A372A6"/>
    <w:rsid w:val="00A426C5"/>
    <w:rsid w:val="00A42852"/>
    <w:rsid w:val="00A42B08"/>
    <w:rsid w:val="00A51D40"/>
    <w:rsid w:val="00A5529B"/>
    <w:rsid w:val="00A55BFB"/>
    <w:rsid w:val="00A56F24"/>
    <w:rsid w:val="00A61D15"/>
    <w:rsid w:val="00A623DC"/>
    <w:rsid w:val="00A75F4E"/>
    <w:rsid w:val="00A90139"/>
    <w:rsid w:val="00A96BD4"/>
    <w:rsid w:val="00AA26B0"/>
    <w:rsid w:val="00AA4321"/>
    <w:rsid w:val="00AB071F"/>
    <w:rsid w:val="00AB1CF8"/>
    <w:rsid w:val="00AB3D8F"/>
    <w:rsid w:val="00AB4CED"/>
    <w:rsid w:val="00AB56A7"/>
    <w:rsid w:val="00AC1F3F"/>
    <w:rsid w:val="00AC2E40"/>
    <w:rsid w:val="00AC4F45"/>
    <w:rsid w:val="00AC69EC"/>
    <w:rsid w:val="00AC71BA"/>
    <w:rsid w:val="00AE0376"/>
    <w:rsid w:val="00AE3AEF"/>
    <w:rsid w:val="00AE6FC3"/>
    <w:rsid w:val="00AE70E9"/>
    <w:rsid w:val="00B001B7"/>
    <w:rsid w:val="00B033FD"/>
    <w:rsid w:val="00B1037D"/>
    <w:rsid w:val="00B14313"/>
    <w:rsid w:val="00B20226"/>
    <w:rsid w:val="00B21680"/>
    <w:rsid w:val="00B23CB5"/>
    <w:rsid w:val="00B307B5"/>
    <w:rsid w:val="00B34C05"/>
    <w:rsid w:val="00B42C4D"/>
    <w:rsid w:val="00B454AC"/>
    <w:rsid w:val="00B45979"/>
    <w:rsid w:val="00B46BAA"/>
    <w:rsid w:val="00B5123B"/>
    <w:rsid w:val="00B54E07"/>
    <w:rsid w:val="00B60E30"/>
    <w:rsid w:val="00B61D5D"/>
    <w:rsid w:val="00B7148B"/>
    <w:rsid w:val="00B7154B"/>
    <w:rsid w:val="00B734EB"/>
    <w:rsid w:val="00B924E5"/>
    <w:rsid w:val="00B94159"/>
    <w:rsid w:val="00B95CD7"/>
    <w:rsid w:val="00B97AB7"/>
    <w:rsid w:val="00BB26B5"/>
    <w:rsid w:val="00BB5018"/>
    <w:rsid w:val="00BB72EF"/>
    <w:rsid w:val="00BC3017"/>
    <w:rsid w:val="00BC71F8"/>
    <w:rsid w:val="00BC793A"/>
    <w:rsid w:val="00BD1E8D"/>
    <w:rsid w:val="00BD2E16"/>
    <w:rsid w:val="00BD5D27"/>
    <w:rsid w:val="00BD7380"/>
    <w:rsid w:val="00BE4828"/>
    <w:rsid w:val="00BF1D8A"/>
    <w:rsid w:val="00C034FF"/>
    <w:rsid w:val="00C05B8C"/>
    <w:rsid w:val="00C05C44"/>
    <w:rsid w:val="00C06734"/>
    <w:rsid w:val="00C103FB"/>
    <w:rsid w:val="00C12816"/>
    <w:rsid w:val="00C13843"/>
    <w:rsid w:val="00C1411F"/>
    <w:rsid w:val="00C175E9"/>
    <w:rsid w:val="00C23E1B"/>
    <w:rsid w:val="00C2416D"/>
    <w:rsid w:val="00C25CC9"/>
    <w:rsid w:val="00C3524A"/>
    <w:rsid w:val="00C436C4"/>
    <w:rsid w:val="00C5030C"/>
    <w:rsid w:val="00C65116"/>
    <w:rsid w:val="00C651C8"/>
    <w:rsid w:val="00C85157"/>
    <w:rsid w:val="00C90861"/>
    <w:rsid w:val="00CA04EC"/>
    <w:rsid w:val="00CA5A84"/>
    <w:rsid w:val="00CB2C67"/>
    <w:rsid w:val="00CB5ED2"/>
    <w:rsid w:val="00CC1176"/>
    <w:rsid w:val="00CC34B9"/>
    <w:rsid w:val="00CD049C"/>
    <w:rsid w:val="00CD4887"/>
    <w:rsid w:val="00CE1F64"/>
    <w:rsid w:val="00CE28F5"/>
    <w:rsid w:val="00CE301D"/>
    <w:rsid w:val="00CE30CD"/>
    <w:rsid w:val="00CE4E72"/>
    <w:rsid w:val="00CF0A68"/>
    <w:rsid w:val="00CF0F23"/>
    <w:rsid w:val="00D078F3"/>
    <w:rsid w:val="00D10D86"/>
    <w:rsid w:val="00D11509"/>
    <w:rsid w:val="00D1595E"/>
    <w:rsid w:val="00D16C7A"/>
    <w:rsid w:val="00D21181"/>
    <w:rsid w:val="00D30277"/>
    <w:rsid w:val="00D31F5A"/>
    <w:rsid w:val="00D357E9"/>
    <w:rsid w:val="00D36D13"/>
    <w:rsid w:val="00D41BB7"/>
    <w:rsid w:val="00D4571B"/>
    <w:rsid w:val="00D47AFF"/>
    <w:rsid w:val="00D56BC7"/>
    <w:rsid w:val="00D61A3D"/>
    <w:rsid w:val="00D61E15"/>
    <w:rsid w:val="00D664DE"/>
    <w:rsid w:val="00D67C49"/>
    <w:rsid w:val="00D704CA"/>
    <w:rsid w:val="00D708D8"/>
    <w:rsid w:val="00D7095B"/>
    <w:rsid w:val="00D71A8B"/>
    <w:rsid w:val="00D82E11"/>
    <w:rsid w:val="00D90439"/>
    <w:rsid w:val="00D91BF4"/>
    <w:rsid w:val="00D94A02"/>
    <w:rsid w:val="00DA642D"/>
    <w:rsid w:val="00DA7639"/>
    <w:rsid w:val="00DB4E4A"/>
    <w:rsid w:val="00DB55B7"/>
    <w:rsid w:val="00DB69CB"/>
    <w:rsid w:val="00DC1BCD"/>
    <w:rsid w:val="00DC5ED3"/>
    <w:rsid w:val="00DD2C7F"/>
    <w:rsid w:val="00DD6988"/>
    <w:rsid w:val="00DE3715"/>
    <w:rsid w:val="00DE67A6"/>
    <w:rsid w:val="00DF2228"/>
    <w:rsid w:val="00DF4CDB"/>
    <w:rsid w:val="00DF72C0"/>
    <w:rsid w:val="00E017EE"/>
    <w:rsid w:val="00E03EA3"/>
    <w:rsid w:val="00E04927"/>
    <w:rsid w:val="00E05B92"/>
    <w:rsid w:val="00E10D6F"/>
    <w:rsid w:val="00E10F94"/>
    <w:rsid w:val="00E228BB"/>
    <w:rsid w:val="00E2613B"/>
    <w:rsid w:val="00E27DBB"/>
    <w:rsid w:val="00E32CC2"/>
    <w:rsid w:val="00E35012"/>
    <w:rsid w:val="00E358EB"/>
    <w:rsid w:val="00E40659"/>
    <w:rsid w:val="00E40E41"/>
    <w:rsid w:val="00E43E98"/>
    <w:rsid w:val="00E47C99"/>
    <w:rsid w:val="00E54B28"/>
    <w:rsid w:val="00E54BCD"/>
    <w:rsid w:val="00E603E5"/>
    <w:rsid w:val="00E64D21"/>
    <w:rsid w:val="00E64D6C"/>
    <w:rsid w:val="00E678E9"/>
    <w:rsid w:val="00E756F1"/>
    <w:rsid w:val="00E80D9A"/>
    <w:rsid w:val="00E821B9"/>
    <w:rsid w:val="00E87D79"/>
    <w:rsid w:val="00E92203"/>
    <w:rsid w:val="00E94720"/>
    <w:rsid w:val="00EA2878"/>
    <w:rsid w:val="00EA2D13"/>
    <w:rsid w:val="00EA55BB"/>
    <w:rsid w:val="00EA642C"/>
    <w:rsid w:val="00EA67E4"/>
    <w:rsid w:val="00EA7E42"/>
    <w:rsid w:val="00EB2586"/>
    <w:rsid w:val="00EB36C6"/>
    <w:rsid w:val="00EB3A2F"/>
    <w:rsid w:val="00EB47F3"/>
    <w:rsid w:val="00EB7D1A"/>
    <w:rsid w:val="00EC3A64"/>
    <w:rsid w:val="00EC760B"/>
    <w:rsid w:val="00ED38BD"/>
    <w:rsid w:val="00ED57A6"/>
    <w:rsid w:val="00ED598C"/>
    <w:rsid w:val="00EE1999"/>
    <w:rsid w:val="00EE3BA3"/>
    <w:rsid w:val="00EF6860"/>
    <w:rsid w:val="00EF6C7E"/>
    <w:rsid w:val="00F050C5"/>
    <w:rsid w:val="00F1025C"/>
    <w:rsid w:val="00F11F15"/>
    <w:rsid w:val="00F120DB"/>
    <w:rsid w:val="00F13497"/>
    <w:rsid w:val="00F13A3A"/>
    <w:rsid w:val="00F1435A"/>
    <w:rsid w:val="00F25E73"/>
    <w:rsid w:val="00F30408"/>
    <w:rsid w:val="00F34C88"/>
    <w:rsid w:val="00F403AB"/>
    <w:rsid w:val="00F503B9"/>
    <w:rsid w:val="00F573B8"/>
    <w:rsid w:val="00F57F76"/>
    <w:rsid w:val="00F612F3"/>
    <w:rsid w:val="00F728CF"/>
    <w:rsid w:val="00F72A46"/>
    <w:rsid w:val="00F771D0"/>
    <w:rsid w:val="00F774AF"/>
    <w:rsid w:val="00F77A2A"/>
    <w:rsid w:val="00F8218B"/>
    <w:rsid w:val="00F83790"/>
    <w:rsid w:val="00FA2855"/>
    <w:rsid w:val="00FB662F"/>
    <w:rsid w:val="00FB696C"/>
    <w:rsid w:val="00FD4CE1"/>
    <w:rsid w:val="00FE1EEE"/>
    <w:rsid w:val="00FE40DF"/>
    <w:rsid w:val="00FE5AA0"/>
    <w:rsid w:val="00FF5081"/>
    <w:rsid w:val="00FF773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96c236,#008cc7"/>
    </o:shapedefaults>
    <o:shapelayout v:ext="edit">
      <o:idmap v:ext="edit" data="1"/>
    </o:shapelayout>
  </w:shapeDefaults>
  <w:decimalSymbol w:val="."/>
  <w:listSeparator w:val=","/>
  <w14:docId w14:val="0CAF5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67">
    <w:lsdException w:name="toc 1" w:uiPriority="39"/>
    <w:lsdException w:name="toc 3" w:uiPriority="39"/>
    <w:lsdException w:name="footnote text" w:uiPriority="99"/>
    <w:lsdException w:name="footnote reference" w:uiPriority="99"/>
    <w:lsdException w:name="Title" w:uiPriority="10" w:qFormat="1"/>
    <w:lsdException w:name="Hyperlink" w:uiPriority="99"/>
    <w:lsdException w:name="Strong" w:uiPriority="22" w:qFormat="1"/>
    <w:lsdException w:name="Normal (Web)" w:uiPriority="99"/>
    <w:lsdException w:name="Table Grid" w:uiPriority="59"/>
    <w:lsdException w:name="No Spacing" w:uiPriority="1" w:qFormat="1"/>
    <w:lsdException w:name="List Paragraph" w:uiPriority="34" w:qFormat="1"/>
  </w:latentStyles>
  <w:style w:type="paragraph" w:default="1" w:styleId="Normal">
    <w:name w:val="Normal"/>
    <w:rsid w:val="00966E0C"/>
    <w:pPr>
      <w:spacing w:after="0" w:line="240" w:lineRule="auto"/>
    </w:pPr>
    <w:rPr>
      <w:rFonts w:ascii="Cambria" w:eastAsia="Cambria" w:hAnsi="Cambria" w:cs="Times New Roman"/>
      <w:sz w:val="24"/>
      <w:szCs w:val="24"/>
    </w:rPr>
  </w:style>
  <w:style w:type="paragraph" w:styleId="Heading1">
    <w:name w:val="heading 1"/>
    <w:basedOn w:val="Normal"/>
    <w:next w:val="Normal"/>
    <w:link w:val="Heading1Char"/>
    <w:uiPriority w:val="9"/>
    <w:rsid w:val="008F5464"/>
    <w:pPr>
      <w:keepNext/>
      <w:keepLines/>
      <w:spacing w:before="480" w:line="276" w:lineRule="auto"/>
      <w:outlineLvl w:val="0"/>
    </w:pPr>
    <w:rPr>
      <w:rFonts w:asciiTheme="majorHAnsi" w:eastAsiaTheme="majorEastAsia" w:hAnsiTheme="majorHAnsi" w:cstheme="majorBidi"/>
      <w:b/>
      <w:bCs/>
      <w:color w:val="0081B3" w:themeColor="accent1" w:themeShade="BF"/>
      <w:sz w:val="28"/>
      <w:szCs w:val="28"/>
      <w:lang w:eastAsia="ja-JP"/>
    </w:rPr>
  </w:style>
  <w:style w:type="paragraph" w:styleId="Heading2">
    <w:name w:val="heading 2"/>
    <w:basedOn w:val="Normal"/>
    <w:link w:val="Heading2Char"/>
    <w:uiPriority w:val="9"/>
    <w:rsid w:val="00200DEF"/>
    <w:pPr>
      <w:spacing w:before="100" w:beforeAutospacing="1" w:after="100" w:afterAutospacing="1"/>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66E0C"/>
    <w:pPr>
      <w:tabs>
        <w:tab w:val="center" w:pos="4320"/>
        <w:tab w:val="right" w:pos="8640"/>
      </w:tabs>
    </w:pPr>
  </w:style>
  <w:style w:type="character" w:customStyle="1" w:styleId="HeaderChar">
    <w:name w:val="Header Char"/>
    <w:basedOn w:val="DefaultParagraphFont"/>
    <w:link w:val="Header"/>
    <w:rsid w:val="00966E0C"/>
    <w:rPr>
      <w:rFonts w:ascii="Cambria" w:eastAsia="Cambria" w:hAnsi="Cambria" w:cs="Times New Roman"/>
      <w:sz w:val="24"/>
      <w:szCs w:val="24"/>
    </w:rPr>
  </w:style>
  <w:style w:type="paragraph" w:styleId="Footer">
    <w:name w:val="footer"/>
    <w:basedOn w:val="Normal"/>
    <w:link w:val="FooterChar"/>
    <w:uiPriority w:val="99"/>
    <w:rsid w:val="00966E0C"/>
    <w:pPr>
      <w:tabs>
        <w:tab w:val="center" w:pos="4320"/>
        <w:tab w:val="right" w:pos="8640"/>
      </w:tabs>
    </w:pPr>
  </w:style>
  <w:style w:type="character" w:customStyle="1" w:styleId="FooterChar">
    <w:name w:val="Footer Char"/>
    <w:basedOn w:val="DefaultParagraphFont"/>
    <w:link w:val="Footer"/>
    <w:uiPriority w:val="99"/>
    <w:rsid w:val="00966E0C"/>
    <w:rPr>
      <w:rFonts w:ascii="Cambria" w:eastAsia="Cambria" w:hAnsi="Cambria" w:cs="Times New Roman"/>
      <w:sz w:val="24"/>
      <w:szCs w:val="24"/>
    </w:rPr>
  </w:style>
  <w:style w:type="paragraph" w:styleId="BodyText">
    <w:name w:val="Body Text"/>
    <w:basedOn w:val="Normal"/>
    <w:link w:val="BodyTextChar"/>
    <w:rsid w:val="00966E0C"/>
    <w:pPr>
      <w:widowControl w:val="0"/>
      <w:autoSpaceDE w:val="0"/>
      <w:autoSpaceDN w:val="0"/>
      <w:adjustRightInd w:val="0"/>
    </w:pPr>
    <w:rPr>
      <w:rFonts w:ascii="Arial" w:eastAsia="Times New Roman" w:hAnsi="Arial"/>
      <w:sz w:val="22"/>
      <w:szCs w:val="20"/>
    </w:rPr>
  </w:style>
  <w:style w:type="character" w:customStyle="1" w:styleId="BodyTextChar">
    <w:name w:val="Body Text Char"/>
    <w:basedOn w:val="DefaultParagraphFont"/>
    <w:link w:val="BodyText"/>
    <w:rsid w:val="00966E0C"/>
    <w:rPr>
      <w:rFonts w:ascii="Arial" w:eastAsia="Times New Roman" w:hAnsi="Arial" w:cs="Times New Roman"/>
      <w:szCs w:val="20"/>
    </w:rPr>
  </w:style>
  <w:style w:type="character" w:styleId="PageNumber">
    <w:name w:val="page number"/>
    <w:basedOn w:val="DefaultParagraphFont"/>
    <w:rsid w:val="00966E0C"/>
  </w:style>
  <w:style w:type="paragraph" w:customStyle="1" w:styleId="Copy">
    <w:name w:val="Copy"/>
    <w:basedOn w:val="Normal"/>
    <w:link w:val="CopyChar"/>
    <w:rsid w:val="00274C55"/>
    <w:pPr>
      <w:widowControl w:val="0"/>
      <w:tabs>
        <w:tab w:val="left" w:pos="4770"/>
      </w:tabs>
      <w:autoSpaceDE w:val="0"/>
      <w:autoSpaceDN w:val="0"/>
      <w:adjustRightInd w:val="0"/>
      <w:spacing w:after="240"/>
    </w:pPr>
    <w:rPr>
      <w:rFonts w:ascii="Segoe UI" w:eastAsia="Times New Roman" w:hAnsi="Segoe UI"/>
      <w:color w:val="595959"/>
      <w:sz w:val="20"/>
      <w:szCs w:val="20"/>
    </w:rPr>
  </w:style>
  <w:style w:type="character" w:customStyle="1" w:styleId="CopyChar">
    <w:name w:val="Copy Char"/>
    <w:link w:val="Copy"/>
    <w:rsid w:val="00274C55"/>
    <w:rPr>
      <w:rFonts w:ascii="Segoe UI" w:eastAsia="Times New Roman" w:hAnsi="Segoe UI" w:cs="Times New Roman"/>
      <w:color w:val="595959"/>
      <w:sz w:val="20"/>
      <w:szCs w:val="20"/>
    </w:rPr>
  </w:style>
  <w:style w:type="paragraph" w:customStyle="1" w:styleId="Bullets">
    <w:name w:val="Bullets"/>
    <w:basedOn w:val="Normal"/>
    <w:link w:val="BulletsChar"/>
    <w:rsid w:val="00966E0C"/>
    <w:pPr>
      <w:widowControl w:val="0"/>
      <w:tabs>
        <w:tab w:val="left" w:pos="220"/>
      </w:tabs>
      <w:autoSpaceDE w:val="0"/>
      <w:autoSpaceDN w:val="0"/>
      <w:adjustRightInd w:val="0"/>
    </w:pPr>
    <w:rPr>
      <w:rFonts w:ascii="Segoe" w:eastAsia="Times New Roman" w:hAnsi="Segoe"/>
      <w:color w:val="3F3F3F" w:themeColor="text2"/>
      <w:sz w:val="22"/>
      <w:szCs w:val="22"/>
    </w:rPr>
  </w:style>
  <w:style w:type="character" w:styleId="Hyperlink">
    <w:name w:val="Hyperlink"/>
    <w:basedOn w:val="DefaultParagraphFont"/>
    <w:uiPriority w:val="99"/>
    <w:rsid w:val="00966E0C"/>
    <w:rPr>
      <w:color w:val="00AEEF" w:themeColor="hyperlink"/>
      <w:u w:val="single"/>
    </w:rPr>
  </w:style>
  <w:style w:type="character" w:customStyle="1" w:styleId="BulletsChar">
    <w:name w:val="Bullets Char"/>
    <w:basedOn w:val="DefaultParagraphFont"/>
    <w:link w:val="Bullets"/>
    <w:rsid w:val="00966E0C"/>
    <w:rPr>
      <w:rFonts w:ascii="Segoe" w:eastAsia="Times New Roman" w:hAnsi="Segoe" w:cs="Times New Roman"/>
      <w:color w:val="3F3F3F" w:themeColor="text2"/>
    </w:rPr>
  </w:style>
  <w:style w:type="paragraph" w:customStyle="1" w:styleId="subheader">
    <w:name w:val="subheader"/>
    <w:basedOn w:val="Normal"/>
    <w:link w:val="subheaderChar"/>
    <w:rsid w:val="002F0D17"/>
    <w:pPr>
      <w:shd w:val="clear" w:color="auto" w:fill="FFFFFF"/>
      <w:spacing w:after="120" w:line="276" w:lineRule="atLeast"/>
      <w:outlineLvl w:val="2"/>
    </w:pPr>
    <w:rPr>
      <w:rFonts w:ascii="Segoe UI" w:hAnsi="Segoe UI" w:cs="Segoe UI"/>
      <w:b/>
      <w:bCs/>
      <w:color w:val="00AEDA"/>
    </w:rPr>
  </w:style>
  <w:style w:type="character" w:customStyle="1" w:styleId="subheaderChar">
    <w:name w:val="subheader Char"/>
    <w:basedOn w:val="CopyChar"/>
    <w:link w:val="subheader"/>
    <w:rsid w:val="002F0D17"/>
    <w:rPr>
      <w:rFonts w:ascii="Segoe UI" w:eastAsia="Cambria" w:hAnsi="Segoe UI" w:cs="Segoe UI"/>
      <w:b/>
      <w:bCs/>
      <w:color w:val="00AEDA"/>
      <w:sz w:val="24"/>
      <w:szCs w:val="24"/>
      <w:shd w:val="clear" w:color="auto" w:fill="FFFFFF"/>
    </w:rPr>
  </w:style>
  <w:style w:type="paragraph" w:styleId="ListParagraph">
    <w:name w:val="List Paragraph"/>
    <w:aliases w:val="Bullet List,FooterText,numbered,List Paragraph1,Paragraphe de liste1,Bulletr List Paragraph,列出段落,列出段落1,List Paragraph2,List Paragraph21,Listeafsnit1,Parágrafo da Lista1,Párrafo de lista1,リスト段落1,Bullet list,List Paragraph11"/>
    <w:basedOn w:val="Normal"/>
    <w:link w:val="ListParagraphChar"/>
    <w:uiPriority w:val="34"/>
    <w:qFormat/>
    <w:rsid w:val="00966E0C"/>
    <w:pPr>
      <w:ind w:left="720"/>
      <w:contextualSpacing/>
    </w:pPr>
    <w:rPr>
      <w:rFonts w:ascii="Times New Roman" w:eastAsia="Times New Roman" w:hAnsi="Times New Roman"/>
    </w:rPr>
  </w:style>
  <w:style w:type="table" w:styleId="TableGrid">
    <w:name w:val="Table Grid"/>
    <w:basedOn w:val="TableNormal"/>
    <w:uiPriority w:val="59"/>
    <w:rsid w:val="00966E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F3C65"/>
    <w:pPr>
      <w:spacing w:before="100" w:beforeAutospacing="1" w:after="100" w:afterAutospacing="1"/>
    </w:pPr>
    <w:rPr>
      <w:rFonts w:ascii="Times New Roman" w:eastAsia="Times New Roman" w:hAnsi="Times New Roman"/>
    </w:rPr>
  </w:style>
  <w:style w:type="paragraph" w:customStyle="1" w:styleId="Standard">
    <w:name w:val="Standard"/>
    <w:rsid w:val="007F0339"/>
    <w:pPr>
      <w:widowControl w:val="0"/>
      <w:suppressAutoHyphens/>
      <w:autoSpaceDN w:val="0"/>
      <w:spacing w:after="0" w:line="240" w:lineRule="auto"/>
    </w:pPr>
    <w:rPr>
      <w:rFonts w:ascii="Times New Roman" w:eastAsia="Arial Unicode MS" w:hAnsi="Times New Roman" w:cs="Tahoma"/>
      <w:kern w:val="3"/>
      <w:sz w:val="24"/>
      <w:szCs w:val="24"/>
    </w:rPr>
  </w:style>
  <w:style w:type="character" w:styleId="CommentReference">
    <w:name w:val="annotation reference"/>
    <w:basedOn w:val="DefaultParagraphFont"/>
    <w:uiPriority w:val="99"/>
    <w:semiHidden/>
    <w:unhideWhenUsed/>
    <w:rsid w:val="007F0339"/>
    <w:rPr>
      <w:sz w:val="16"/>
      <w:szCs w:val="16"/>
    </w:rPr>
  </w:style>
  <w:style w:type="paragraph" w:styleId="BalloonText">
    <w:name w:val="Balloon Text"/>
    <w:basedOn w:val="Normal"/>
    <w:link w:val="BalloonTextChar"/>
    <w:uiPriority w:val="99"/>
    <w:semiHidden/>
    <w:unhideWhenUsed/>
    <w:rsid w:val="00914F74"/>
    <w:rPr>
      <w:rFonts w:ascii="Tahoma" w:hAnsi="Tahoma" w:cs="Tahoma"/>
      <w:sz w:val="16"/>
      <w:szCs w:val="16"/>
    </w:rPr>
  </w:style>
  <w:style w:type="character" w:customStyle="1" w:styleId="BalloonTextChar">
    <w:name w:val="Balloon Text Char"/>
    <w:basedOn w:val="DefaultParagraphFont"/>
    <w:link w:val="BalloonText"/>
    <w:uiPriority w:val="99"/>
    <w:semiHidden/>
    <w:rsid w:val="00914F74"/>
    <w:rPr>
      <w:rFonts w:ascii="Tahoma" w:eastAsia="Cambria" w:hAnsi="Tahoma" w:cs="Tahoma"/>
      <w:sz w:val="16"/>
      <w:szCs w:val="16"/>
    </w:rPr>
  </w:style>
  <w:style w:type="character" w:customStyle="1" w:styleId="Heading1Char">
    <w:name w:val="Heading 1 Char"/>
    <w:basedOn w:val="DefaultParagraphFont"/>
    <w:link w:val="Heading1"/>
    <w:uiPriority w:val="9"/>
    <w:rsid w:val="008F5464"/>
    <w:rPr>
      <w:rFonts w:asciiTheme="majorHAnsi" w:eastAsiaTheme="majorEastAsia" w:hAnsiTheme="majorHAnsi" w:cstheme="majorBidi"/>
      <w:b/>
      <w:bCs/>
      <w:color w:val="0081B3" w:themeColor="accent1" w:themeShade="BF"/>
      <w:sz w:val="28"/>
      <w:szCs w:val="28"/>
      <w:lang w:eastAsia="ja-JP"/>
    </w:rPr>
  </w:style>
  <w:style w:type="paragraph" w:styleId="Bibliography">
    <w:name w:val="Bibliography"/>
    <w:basedOn w:val="Normal"/>
    <w:next w:val="Normal"/>
    <w:uiPriority w:val="37"/>
    <w:unhideWhenUsed/>
    <w:rsid w:val="008F5464"/>
  </w:style>
  <w:style w:type="character" w:styleId="Strong">
    <w:name w:val="Strong"/>
    <w:basedOn w:val="DefaultParagraphFont"/>
    <w:uiPriority w:val="22"/>
    <w:qFormat/>
    <w:rsid w:val="00053C64"/>
    <w:rPr>
      <w:b/>
      <w:bCs/>
    </w:rPr>
  </w:style>
  <w:style w:type="paragraph" w:customStyle="1" w:styleId="fontbig">
    <w:name w:val="fontbig"/>
    <w:basedOn w:val="Normal"/>
    <w:rsid w:val="00200DEF"/>
    <w:pPr>
      <w:spacing w:before="100" w:beforeAutospacing="1" w:after="100" w:afterAutospacing="1"/>
    </w:pPr>
    <w:rPr>
      <w:rFonts w:ascii="Times New Roman" w:eastAsia="Times New Roman" w:hAnsi="Times New Roman"/>
    </w:rPr>
  </w:style>
  <w:style w:type="character" w:customStyle="1" w:styleId="Heading2Char">
    <w:name w:val="Heading 2 Char"/>
    <w:basedOn w:val="DefaultParagraphFont"/>
    <w:link w:val="Heading2"/>
    <w:uiPriority w:val="9"/>
    <w:rsid w:val="00200DEF"/>
    <w:rPr>
      <w:rFonts w:ascii="Times New Roman" w:eastAsia="Times New Roman" w:hAnsi="Times New Roman" w:cs="Times New Roman"/>
      <w:b/>
      <w:bCs/>
      <w:sz w:val="36"/>
      <w:szCs w:val="36"/>
    </w:rPr>
  </w:style>
  <w:style w:type="paragraph" w:customStyle="1" w:styleId="Pa10">
    <w:name w:val="Pa10"/>
    <w:basedOn w:val="Normal"/>
    <w:next w:val="Normal"/>
    <w:uiPriority w:val="99"/>
    <w:rsid w:val="00ED38BD"/>
    <w:pPr>
      <w:autoSpaceDE w:val="0"/>
      <w:autoSpaceDN w:val="0"/>
      <w:adjustRightInd w:val="0"/>
      <w:spacing w:line="191" w:lineRule="atLeast"/>
    </w:pPr>
    <w:rPr>
      <w:rFonts w:ascii="Segoe" w:eastAsiaTheme="minorHAnsi" w:hAnsi="Segoe" w:cstheme="minorBidi"/>
    </w:rPr>
  </w:style>
  <w:style w:type="character" w:customStyle="1" w:styleId="ListParagraphChar">
    <w:name w:val="List Paragraph Char"/>
    <w:aliases w:val="Bullet List Char,FooterText Char,numbered Char,List Paragraph1 Char,Paragraphe de liste1 Char,Bulletr List Paragraph Char,列出段落 Char,列出段落1 Char,List Paragraph2 Char,List Paragraph21 Char,Listeafsnit1 Char,Parágrafo da Lista1 Char"/>
    <w:basedOn w:val="DefaultParagraphFont"/>
    <w:link w:val="ListParagraph"/>
    <w:uiPriority w:val="34"/>
    <w:locked/>
    <w:rsid w:val="00196724"/>
    <w:rPr>
      <w:rFonts w:ascii="Times New Roman" w:eastAsia="Times New Roman" w:hAnsi="Times New Roman" w:cs="Times New Roman"/>
      <w:sz w:val="24"/>
      <w:szCs w:val="24"/>
    </w:rPr>
  </w:style>
  <w:style w:type="paragraph" w:customStyle="1" w:styleId="Copy2">
    <w:name w:val="Copy_2"/>
    <w:basedOn w:val="Copy"/>
    <w:link w:val="Copy2Char"/>
    <w:rsid w:val="002F0D17"/>
    <w:pPr>
      <w:spacing w:after="0" w:line="320" w:lineRule="exact"/>
    </w:pPr>
    <w:rPr>
      <w:rFonts w:cs="Segoe UI"/>
      <w:color w:val="57585A"/>
    </w:rPr>
  </w:style>
  <w:style w:type="character" w:customStyle="1" w:styleId="Copy2Char">
    <w:name w:val="Copy_2 Char"/>
    <w:basedOn w:val="CopyChar"/>
    <w:link w:val="Copy2"/>
    <w:rsid w:val="002F0D17"/>
    <w:rPr>
      <w:rFonts w:ascii="Segoe UI" w:eastAsia="Times New Roman" w:hAnsi="Segoe UI" w:cs="Segoe UI"/>
      <w:color w:val="57585A"/>
      <w:sz w:val="20"/>
      <w:szCs w:val="20"/>
    </w:rPr>
  </w:style>
  <w:style w:type="paragraph" w:customStyle="1" w:styleId="cueparagraph">
    <w:name w:val="cueparagraph"/>
    <w:basedOn w:val="Normal"/>
    <w:rsid w:val="00B95CD7"/>
    <w:pPr>
      <w:spacing w:before="100" w:beforeAutospacing="1" w:after="100" w:afterAutospacing="1" w:line="336" w:lineRule="atLeast"/>
    </w:pPr>
    <w:rPr>
      <w:rFonts w:ascii="Times New Roman" w:eastAsia="Times New Roman" w:hAnsi="Times New Roman"/>
    </w:rPr>
  </w:style>
  <w:style w:type="paragraph" w:styleId="NoSpacing">
    <w:name w:val="No Spacing"/>
    <w:link w:val="NoSpacingChar"/>
    <w:uiPriority w:val="1"/>
    <w:qFormat/>
    <w:rsid w:val="00133A58"/>
    <w:pPr>
      <w:spacing w:after="0" w:line="240" w:lineRule="auto"/>
    </w:pPr>
    <w:rPr>
      <w:rFonts w:ascii="Calibri" w:eastAsia="Times New Roman" w:hAnsi="Calibri" w:cs="Times New Roman"/>
    </w:rPr>
  </w:style>
  <w:style w:type="character" w:customStyle="1" w:styleId="NoSpacingChar">
    <w:name w:val="No Spacing Char"/>
    <w:link w:val="NoSpacing"/>
    <w:uiPriority w:val="1"/>
    <w:locked/>
    <w:rsid w:val="00133A58"/>
    <w:rPr>
      <w:rFonts w:ascii="Calibri" w:eastAsia="Times New Roman" w:hAnsi="Calibri" w:cs="Times New Roman"/>
    </w:rPr>
  </w:style>
  <w:style w:type="table" w:customStyle="1" w:styleId="TableGrid2">
    <w:name w:val="Table Grid2"/>
    <w:basedOn w:val="TableNormal"/>
    <w:next w:val="TableGrid"/>
    <w:uiPriority w:val="59"/>
    <w:rsid w:val="006F2C9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line">
    <w:name w:val="Headline"/>
    <w:basedOn w:val="BodyText"/>
    <w:link w:val="HeadlineChar"/>
    <w:qFormat/>
    <w:rsid w:val="00322715"/>
    <w:rPr>
      <w:rFonts w:ascii="Segoe UI Light" w:hAnsi="Segoe UI Light" w:cs="Segoe UI"/>
      <w:color w:val="828282" w:themeColor="text1" w:themeTint="A6"/>
      <w:sz w:val="44"/>
      <w:szCs w:val="32"/>
    </w:rPr>
  </w:style>
  <w:style w:type="paragraph" w:customStyle="1" w:styleId="Subheader0">
    <w:name w:val="Subheader"/>
    <w:basedOn w:val="Copy"/>
    <w:link w:val="SubheaderChar0"/>
    <w:qFormat/>
    <w:rsid w:val="00322715"/>
    <w:rPr>
      <w:rFonts w:cs="Segoe UI"/>
      <w:color w:val="828282" w:themeColor="text1" w:themeTint="A6"/>
      <w:sz w:val="28"/>
      <w:szCs w:val="24"/>
    </w:rPr>
  </w:style>
  <w:style w:type="character" w:customStyle="1" w:styleId="HeadlineChar">
    <w:name w:val="Headline Char"/>
    <w:basedOn w:val="BodyTextChar"/>
    <w:link w:val="Headline"/>
    <w:rsid w:val="00322715"/>
    <w:rPr>
      <w:rFonts w:ascii="Segoe UI Light" w:eastAsia="Times New Roman" w:hAnsi="Segoe UI Light" w:cs="Segoe UI"/>
      <w:color w:val="828282" w:themeColor="text1" w:themeTint="A6"/>
      <w:sz w:val="44"/>
      <w:szCs w:val="32"/>
    </w:rPr>
  </w:style>
  <w:style w:type="paragraph" w:customStyle="1" w:styleId="Content">
    <w:name w:val="Content"/>
    <w:basedOn w:val="subheader"/>
    <w:link w:val="ContentChar"/>
    <w:qFormat/>
    <w:rsid w:val="00322715"/>
    <w:pPr>
      <w:spacing w:after="0"/>
    </w:pPr>
    <w:rPr>
      <w:rFonts w:eastAsiaTheme="minorHAnsi" w:cs="Verdana"/>
      <w:b w:val="0"/>
      <w:color w:val="808080" w:themeColor="background1" w:themeShade="80"/>
      <w:sz w:val="20"/>
      <w:szCs w:val="20"/>
    </w:rPr>
  </w:style>
  <w:style w:type="character" w:customStyle="1" w:styleId="SubheaderChar0">
    <w:name w:val="Subheader Char"/>
    <w:basedOn w:val="CopyChar"/>
    <w:link w:val="Subheader0"/>
    <w:rsid w:val="00322715"/>
    <w:rPr>
      <w:rFonts w:ascii="Segoe UI" w:eastAsia="Times New Roman" w:hAnsi="Segoe UI" w:cs="Segoe UI"/>
      <w:color w:val="828282" w:themeColor="text1" w:themeTint="A6"/>
      <w:sz w:val="28"/>
      <w:szCs w:val="24"/>
    </w:rPr>
  </w:style>
  <w:style w:type="paragraph" w:customStyle="1" w:styleId="SubheaderBlue">
    <w:name w:val="Subheader_Blue"/>
    <w:basedOn w:val="subheader"/>
    <w:link w:val="SubheaderBlueChar"/>
    <w:qFormat/>
    <w:rsid w:val="00322715"/>
    <w:pPr>
      <w:spacing w:after="60" w:line="240" w:lineRule="auto"/>
    </w:pPr>
    <w:rPr>
      <w:b w:val="0"/>
      <w:color w:val="008CC7"/>
    </w:rPr>
  </w:style>
  <w:style w:type="character" w:customStyle="1" w:styleId="ContentChar">
    <w:name w:val="Content Char"/>
    <w:basedOn w:val="subheaderChar"/>
    <w:link w:val="Content"/>
    <w:rsid w:val="00322715"/>
    <w:rPr>
      <w:rFonts w:ascii="Segoe UI" w:eastAsia="Cambria" w:hAnsi="Segoe UI" w:cs="Verdana"/>
      <w:b w:val="0"/>
      <w:bCs/>
      <w:color w:val="808080" w:themeColor="background1" w:themeShade="80"/>
      <w:sz w:val="20"/>
      <w:szCs w:val="20"/>
      <w:shd w:val="clear" w:color="auto" w:fill="FFFFFF"/>
    </w:rPr>
  </w:style>
  <w:style w:type="paragraph" w:customStyle="1" w:styleId="ContentBullets">
    <w:name w:val="Content Bullets"/>
    <w:basedOn w:val="ListParagraph"/>
    <w:link w:val="ContentBulletsChar"/>
    <w:qFormat/>
    <w:rsid w:val="00322715"/>
    <w:pPr>
      <w:numPr>
        <w:numId w:val="1"/>
      </w:numPr>
      <w:shd w:val="clear" w:color="auto" w:fill="FFFFFF"/>
      <w:spacing w:after="120"/>
      <w:ind w:left="648" w:hanging="288"/>
      <w:contextualSpacing w:val="0"/>
      <w:outlineLvl w:val="2"/>
    </w:pPr>
    <w:rPr>
      <w:rFonts w:ascii="Segoe UI" w:eastAsiaTheme="minorHAnsi" w:hAnsi="Segoe UI" w:cs="Verdana"/>
      <w:color w:val="808080" w:themeColor="background1" w:themeShade="80"/>
      <w:sz w:val="20"/>
      <w:szCs w:val="20"/>
    </w:rPr>
  </w:style>
  <w:style w:type="character" w:customStyle="1" w:styleId="SubheaderBlueChar">
    <w:name w:val="Subheader_Blue Char"/>
    <w:basedOn w:val="subheaderChar"/>
    <w:link w:val="SubheaderBlue"/>
    <w:rsid w:val="00322715"/>
    <w:rPr>
      <w:rFonts w:ascii="Segoe UI" w:eastAsia="Cambria" w:hAnsi="Segoe UI" w:cs="Segoe UI"/>
      <w:b w:val="0"/>
      <w:bCs/>
      <w:color w:val="008CC7"/>
      <w:sz w:val="24"/>
      <w:szCs w:val="24"/>
      <w:shd w:val="clear" w:color="auto" w:fill="FFFFFF"/>
    </w:rPr>
  </w:style>
  <w:style w:type="character" w:customStyle="1" w:styleId="ContentBulletsChar">
    <w:name w:val="Content Bullets Char"/>
    <w:basedOn w:val="ListParagraphChar"/>
    <w:link w:val="ContentBullets"/>
    <w:rsid w:val="00322715"/>
    <w:rPr>
      <w:rFonts w:ascii="Segoe UI" w:eastAsia="Times New Roman" w:hAnsi="Segoe UI" w:cs="Verdana"/>
      <w:color w:val="808080" w:themeColor="background1" w:themeShade="80"/>
      <w:sz w:val="20"/>
      <w:szCs w:val="20"/>
      <w:shd w:val="clear" w:color="auto" w:fill="FFFFFF"/>
    </w:rPr>
  </w:style>
  <w:style w:type="paragraph" w:styleId="FootnoteText">
    <w:name w:val="footnote text"/>
    <w:basedOn w:val="Normal"/>
    <w:link w:val="FootnoteTextChar"/>
    <w:uiPriority w:val="99"/>
    <w:unhideWhenUsed/>
    <w:rsid w:val="007A5C9A"/>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rsid w:val="007A5C9A"/>
    <w:rPr>
      <w:sz w:val="20"/>
      <w:szCs w:val="20"/>
    </w:rPr>
  </w:style>
  <w:style w:type="character" w:styleId="FootnoteReference">
    <w:name w:val="footnote reference"/>
    <w:basedOn w:val="DefaultParagraphFont"/>
    <w:uiPriority w:val="99"/>
    <w:unhideWhenUsed/>
    <w:rsid w:val="007A5C9A"/>
    <w:rPr>
      <w:vertAlign w:val="superscript"/>
    </w:rPr>
  </w:style>
  <w:style w:type="paragraph" w:styleId="Title">
    <w:name w:val="Title"/>
    <w:basedOn w:val="Normal"/>
    <w:next w:val="Normal"/>
    <w:link w:val="TitleChar"/>
    <w:uiPriority w:val="10"/>
    <w:qFormat/>
    <w:rsid w:val="00240F3A"/>
    <w:pPr>
      <w:pBdr>
        <w:bottom w:val="single" w:sz="8" w:space="4" w:color="00AEEF" w:themeColor="accent1"/>
      </w:pBdr>
      <w:spacing w:after="300"/>
      <w:contextualSpacing/>
    </w:pPr>
    <w:rPr>
      <w:rFonts w:asciiTheme="majorHAnsi" w:eastAsiaTheme="majorEastAsia" w:hAnsiTheme="majorHAnsi" w:cstheme="majorBidi"/>
      <w:color w:val="2F2F2F" w:themeColor="text2" w:themeShade="BF"/>
      <w:spacing w:val="5"/>
      <w:kern w:val="28"/>
      <w:sz w:val="52"/>
      <w:szCs w:val="52"/>
    </w:rPr>
  </w:style>
  <w:style w:type="character" w:customStyle="1" w:styleId="TitleChar">
    <w:name w:val="Title Char"/>
    <w:basedOn w:val="DefaultParagraphFont"/>
    <w:link w:val="Title"/>
    <w:uiPriority w:val="10"/>
    <w:rsid w:val="00240F3A"/>
    <w:rPr>
      <w:rFonts w:asciiTheme="majorHAnsi" w:eastAsiaTheme="majorEastAsia" w:hAnsiTheme="majorHAnsi" w:cstheme="majorBidi"/>
      <w:color w:val="2F2F2F" w:themeColor="text2" w:themeShade="BF"/>
      <w:spacing w:val="5"/>
      <w:kern w:val="28"/>
      <w:sz w:val="52"/>
      <w:szCs w:val="52"/>
    </w:rPr>
  </w:style>
  <w:style w:type="paragraph" w:styleId="TOC3">
    <w:name w:val="toc 3"/>
    <w:basedOn w:val="Normal"/>
    <w:next w:val="Normal"/>
    <w:autoRedefine/>
    <w:uiPriority w:val="39"/>
    <w:rsid w:val="00A27EC8"/>
    <w:pPr>
      <w:ind w:left="240"/>
    </w:pPr>
    <w:rPr>
      <w:rFonts w:asciiTheme="minorHAnsi" w:hAnsiTheme="minorHAnsi" w:cstheme="minorHAnsi"/>
      <w:sz w:val="20"/>
      <w:szCs w:val="20"/>
    </w:rPr>
  </w:style>
  <w:style w:type="paragraph" w:styleId="TOC1">
    <w:name w:val="toc 1"/>
    <w:basedOn w:val="Normal"/>
    <w:next w:val="Normal"/>
    <w:autoRedefine/>
    <w:uiPriority w:val="39"/>
    <w:rsid w:val="00A27EC8"/>
    <w:pPr>
      <w:spacing w:before="360"/>
    </w:pPr>
    <w:rPr>
      <w:rFonts w:asciiTheme="majorHAnsi" w:hAnsiTheme="majorHAnsi"/>
      <w:b/>
      <w:bCs/>
      <w:caps/>
    </w:rPr>
  </w:style>
  <w:style w:type="paragraph" w:styleId="TOC2">
    <w:name w:val="toc 2"/>
    <w:basedOn w:val="Normal"/>
    <w:next w:val="Normal"/>
    <w:autoRedefine/>
    <w:rsid w:val="00A27EC8"/>
    <w:pPr>
      <w:spacing w:before="240"/>
    </w:pPr>
    <w:rPr>
      <w:rFonts w:asciiTheme="minorHAnsi" w:hAnsiTheme="minorHAnsi" w:cstheme="minorHAnsi"/>
      <w:b/>
      <w:bCs/>
      <w:sz w:val="20"/>
      <w:szCs w:val="20"/>
    </w:rPr>
  </w:style>
  <w:style w:type="paragraph" w:styleId="TOC4">
    <w:name w:val="toc 4"/>
    <w:basedOn w:val="Normal"/>
    <w:next w:val="Normal"/>
    <w:autoRedefine/>
    <w:rsid w:val="00A27EC8"/>
    <w:pPr>
      <w:ind w:left="480"/>
    </w:pPr>
    <w:rPr>
      <w:rFonts w:asciiTheme="minorHAnsi" w:hAnsiTheme="minorHAnsi" w:cstheme="minorHAnsi"/>
      <w:sz w:val="20"/>
      <w:szCs w:val="20"/>
    </w:rPr>
  </w:style>
  <w:style w:type="paragraph" w:styleId="TOC5">
    <w:name w:val="toc 5"/>
    <w:basedOn w:val="Normal"/>
    <w:next w:val="Normal"/>
    <w:autoRedefine/>
    <w:rsid w:val="00A27EC8"/>
    <w:pPr>
      <w:ind w:left="720"/>
    </w:pPr>
    <w:rPr>
      <w:rFonts w:asciiTheme="minorHAnsi" w:hAnsiTheme="minorHAnsi" w:cstheme="minorHAnsi"/>
      <w:sz w:val="20"/>
      <w:szCs w:val="20"/>
    </w:rPr>
  </w:style>
  <w:style w:type="paragraph" w:styleId="TOC6">
    <w:name w:val="toc 6"/>
    <w:basedOn w:val="Normal"/>
    <w:next w:val="Normal"/>
    <w:autoRedefine/>
    <w:rsid w:val="00A27EC8"/>
    <w:pPr>
      <w:ind w:left="960"/>
    </w:pPr>
    <w:rPr>
      <w:rFonts w:asciiTheme="minorHAnsi" w:hAnsiTheme="minorHAnsi" w:cstheme="minorHAnsi"/>
      <w:sz w:val="20"/>
      <w:szCs w:val="20"/>
    </w:rPr>
  </w:style>
  <w:style w:type="paragraph" w:styleId="TOC7">
    <w:name w:val="toc 7"/>
    <w:basedOn w:val="Normal"/>
    <w:next w:val="Normal"/>
    <w:autoRedefine/>
    <w:rsid w:val="00A27EC8"/>
    <w:pPr>
      <w:ind w:left="1200"/>
    </w:pPr>
    <w:rPr>
      <w:rFonts w:asciiTheme="minorHAnsi" w:hAnsiTheme="minorHAnsi" w:cstheme="minorHAnsi"/>
      <w:sz w:val="20"/>
      <w:szCs w:val="20"/>
    </w:rPr>
  </w:style>
  <w:style w:type="paragraph" w:styleId="TOC8">
    <w:name w:val="toc 8"/>
    <w:basedOn w:val="Normal"/>
    <w:next w:val="Normal"/>
    <w:autoRedefine/>
    <w:rsid w:val="00A27EC8"/>
    <w:pPr>
      <w:ind w:left="1440"/>
    </w:pPr>
    <w:rPr>
      <w:rFonts w:asciiTheme="minorHAnsi" w:hAnsiTheme="minorHAnsi" w:cstheme="minorHAnsi"/>
      <w:sz w:val="20"/>
      <w:szCs w:val="20"/>
    </w:rPr>
  </w:style>
  <w:style w:type="paragraph" w:styleId="TOC9">
    <w:name w:val="toc 9"/>
    <w:basedOn w:val="Normal"/>
    <w:next w:val="Normal"/>
    <w:autoRedefine/>
    <w:rsid w:val="00A27EC8"/>
    <w:pPr>
      <w:ind w:left="1680"/>
    </w:pPr>
    <w:rPr>
      <w:rFonts w:asciiTheme="minorHAnsi" w:hAnsiTheme="minorHAnsi" w:cstheme="minorHAnsi"/>
      <w:sz w:val="20"/>
      <w:szCs w:val="20"/>
    </w:rPr>
  </w:style>
  <w:style w:type="table" w:styleId="ColorfulShading-Accent4">
    <w:name w:val="Colorful Shading Accent 4"/>
    <w:basedOn w:val="TableNormal"/>
    <w:rsid w:val="00A27EC8"/>
    <w:pPr>
      <w:spacing w:after="0" w:line="240" w:lineRule="auto"/>
    </w:pPr>
    <w:rPr>
      <w:color w:val="3F3F3F" w:themeColor="text1"/>
    </w:rPr>
    <w:tblPr>
      <w:tblStyleRowBandSize w:val="1"/>
      <w:tblStyleColBandSize w:val="1"/>
      <w:tblInd w:w="0" w:type="dxa"/>
      <w:tblBorders>
        <w:top w:val="single" w:sz="24" w:space="0" w:color="0070C0" w:themeColor="accent3"/>
        <w:left w:val="single" w:sz="4" w:space="0" w:color="FFFFFF" w:themeColor="accent4"/>
        <w:bottom w:val="single" w:sz="4" w:space="0" w:color="FFFFFF" w:themeColor="accent4"/>
        <w:right w:val="single" w:sz="4" w:space="0" w:color="FFFFFF"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4" w:themeFillTint="19"/>
    </w:tcPr>
    <w:tblStylePr w:type="firstRow">
      <w:rPr>
        <w:b/>
        <w:bCs/>
      </w:rPr>
      <w:tblPr/>
      <w:tcPr>
        <w:tcBorders>
          <w:top w:val="nil"/>
          <w:left w:val="nil"/>
          <w:bottom w:val="single" w:sz="24" w:space="0" w:color="0070C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4" w:themeFillShade="99"/>
      </w:tcPr>
    </w:tblStylePr>
    <w:tblStylePr w:type="firstCol">
      <w:rPr>
        <w:color w:val="FFFFFF" w:themeColor="background1"/>
      </w:rPr>
      <w:tblPr/>
      <w:tcPr>
        <w:tcBorders>
          <w:top w:val="nil"/>
          <w:left w:val="nil"/>
          <w:bottom w:val="nil"/>
          <w:right w:val="nil"/>
          <w:insideH w:val="single" w:sz="4" w:space="0" w:color="999999" w:themeColor="accent4" w:themeShade="99"/>
          <w:insideV w:val="nil"/>
        </w:tcBorders>
        <w:shd w:val="clear" w:color="auto" w:fill="99999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4" w:themeFillShade="99"/>
      </w:tcPr>
    </w:tblStylePr>
    <w:tblStylePr w:type="band1Vert">
      <w:tblPr/>
      <w:tcPr>
        <w:shd w:val="clear" w:color="auto" w:fill="FFFFFF" w:themeFill="accent4" w:themeFillTint="66"/>
      </w:tcPr>
    </w:tblStylePr>
    <w:tblStylePr w:type="band1Horz">
      <w:tblPr/>
      <w:tcPr>
        <w:shd w:val="clear" w:color="auto" w:fill="FFFFFF" w:themeFill="accent4" w:themeFillTint="7F"/>
      </w:tcPr>
    </w:tblStylePr>
    <w:tblStylePr w:type="neCell">
      <w:rPr>
        <w:color w:val="3F3F3F" w:themeColor="text1"/>
      </w:rPr>
    </w:tblStylePr>
    <w:tblStylePr w:type="nwCell">
      <w:rPr>
        <w:color w:val="3F3F3F" w:themeColor="text1"/>
      </w:rPr>
    </w:tblStylePr>
  </w:style>
  <w:style w:type="table" w:styleId="ColorfulList-Accent5">
    <w:name w:val="Colorful List Accent 5"/>
    <w:basedOn w:val="TableNormal"/>
    <w:rsid w:val="0082360E"/>
    <w:pPr>
      <w:spacing w:after="0" w:line="240" w:lineRule="auto"/>
    </w:pPr>
    <w:rPr>
      <w:color w:val="3F3F3F" w:themeColor="text1"/>
    </w:rPr>
    <w:tblPr>
      <w:tblStyleRowBandSize w:val="1"/>
      <w:tblStyleColBandSize w:val="1"/>
      <w:tblInd w:w="0" w:type="dxa"/>
      <w:tblCellMar>
        <w:top w:w="0" w:type="dxa"/>
        <w:left w:w="108" w:type="dxa"/>
        <w:bottom w:w="0" w:type="dxa"/>
        <w:right w:w="108" w:type="dxa"/>
      </w:tblCellMar>
    </w:tblPr>
    <w:tcPr>
      <w:shd w:val="clear" w:color="auto" w:fill="FFFFFF" w:themeFill="accent5" w:themeFillTint="19"/>
    </w:tcPr>
    <w:tblStylePr w:type="firstRow">
      <w:rPr>
        <w:b/>
        <w:bCs/>
        <w:color w:val="FFFFFF" w:themeColor="background1"/>
      </w:rPr>
      <w:tblPr/>
      <w:tcPr>
        <w:tcBorders>
          <w:bottom w:val="single" w:sz="12" w:space="0" w:color="FFFFFF" w:themeColor="background1"/>
        </w:tcBorders>
        <w:shd w:val="clear" w:color="auto" w:fill="CCCCCC" w:themeFill="accent6" w:themeFillShade="CC"/>
      </w:tcPr>
    </w:tblStylePr>
    <w:tblStylePr w:type="lastRow">
      <w:rPr>
        <w:b/>
        <w:bCs/>
        <w:color w:val="CCCCCC" w:themeColor="accent6" w:themeShade="CC"/>
      </w:rPr>
      <w:tblPr/>
      <w:tcPr>
        <w:tcBorders>
          <w:top w:val="single" w:sz="12" w:space="0" w:color="3F3F3F"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5" w:themeFillTint="3F"/>
      </w:tcPr>
    </w:tblStylePr>
    <w:tblStylePr w:type="band1Horz">
      <w:tblPr/>
      <w:tcPr>
        <w:shd w:val="clear" w:color="auto" w:fill="FFFFFF" w:themeFill="accent5"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67">
    <w:lsdException w:name="toc 1" w:uiPriority="39"/>
    <w:lsdException w:name="toc 3" w:uiPriority="39"/>
    <w:lsdException w:name="footnote text" w:uiPriority="99"/>
    <w:lsdException w:name="footnote reference" w:uiPriority="99"/>
    <w:lsdException w:name="Title" w:uiPriority="10" w:qFormat="1"/>
    <w:lsdException w:name="Hyperlink" w:uiPriority="99"/>
    <w:lsdException w:name="Strong" w:uiPriority="22" w:qFormat="1"/>
    <w:lsdException w:name="Normal (Web)" w:uiPriority="99"/>
    <w:lsdException w:name="Table Grid" w:uiPriority="59"/>
    <w:lsdException w:name="No Spacing" w:uiPriority="1" w:qFormat="1"/>
    <w:lsdException w:name="List Paragraph" w:uiPriority="34" w:qFormat="1"/>
  </w:latentStyles>
  <w:style w:type="paragraph" w:default="1" w:styleId="Normal">
    <w:name w:val="Normal"/>
    <w:rsid w:val="00966E0C"/>
    <w:pPr>
      <w:spacing w:after="0" w:line="240" w:lineRule="auto"/>
    </w:pPr>
    <w:rPr>
      <w:rFonts w:ascii="Cambria" w:eastAsia="Cambria" w:hAnsi="Cambria" w:cs="Times New Roman"/>
      <w:sz w:val="24"/>
      <w:szCs w:val="24"/>
    </w:rPr>
  </w:style>
  <w:style w:type="paragraph" w:styleId="Heading1">
    <w:name w:val="heading 1"/>
    <w:basedOn w:val="Normal"/>
    <w:next w:val="Normal"/>
    <w:link w:val="Heading1Char"/>
    <w:uiPriority w:val="9"/>
    <w:rsid w:val="008F5464"/>
    <w:pPr>
      <w:keepNext/>
      <w:keepLines/>
      <w:spacing w:before="480" w:line="276" w:lineRule="auto"/>
      <w:outlineLvl w:val="0"/>
    </w:pPr>
    <w:rPr>
      <w:rFonts w:asciiTheme="majorHAnsi" w:eastAsiaTheme="majorEastAsia" w:hAnsiTheme="majorHAnsi" w:cstheme="majorBidi"/>
      <w:b/>
      <w:bCs/>
      <w:color w:val="0081B3" w:themeColor="accent1" w:themeShade="BF"/>
      <w:sz w:val="28"/>
      <w:szCs w:val="28"/>
      <w:lang w:eastAsia="ja-JP"/>
    </w:rPr>
  </w:style>
  <w:style w:type="paragraph" w:styleId="Heading2">
    <w:name w:val="heading 2"/>
    <w:basedOn w:val="Normal"/>
    <w:link w:val="Heading2Char"/>
    <w:uiPriority w:val="9"/>
    <w:rsid w:val="00200DEF"/>
    <w:pPr>
      <w:spacing w:before="100" w:beforeAutospacing="1" w:after="100" w:afterAutospacing="1"/>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66E0C"/>
    <w:pPr>
      <w:tabs>
        <w:tab w:val="center" w:pos="4320"/>
        <w:tab w:val="right" w:pos="8640"/>
      </w:tabs>
    </w:pPr>
  </w:style>
  <w:style w:type="character" w:customStyle="1" w:styleId="HeaderChar">
    <w:name w:val="Header Char"/>
    <w:basedOn w:val="DefaultParagraphFont"/>
    <w:link w:val="Header"/>
    <w:rsid w:val="00966E0C"/>
    <w:rPr>
      <w:rFonts w:ascii="Cambria" w:eastAsia="Cambria" w:hAnsi="Cambria" w:cs="Times New Roman"/>
      <w:sz w:val="24"/>
      <w:szCs w:val="24"/>
    </w:rPr>
  </w:style>
  <w:style w:type="paragraph" w:styleId="Footer">
    <w:name w:val="footer"/>
    <w:basedOn w:val="Normal"/>
    <w:link w:val="FooterChar"/>
    <w:uiPriority w:val="99"/>
    <w:rsid w:val="00966E0C"/>
    <w:pPr>
      <w:tabs>
        <w:tab w:val="center" w:pos="4320"/>
        <w:tab w:val="right" w:pos="8640"/>
      </w:tabs>
    </w:pPr>
  </w:style>
  <w:style w:type="character" w:customStyle="1" w:styleId="FooterChar">
    <w:name w:val="Footer Char"/>
    <w:basedOn w:val="DefaultParagraphFont"/>
    <w:link w:val="Footer"/>
    <w:uiPriority w:val="99"/>
    <w:rsid w:val="00966E0C"/>
    <w:rPr>
      <w:rFonts w:ascii="Cambria" w:eastAsia="Cambria" w:hAnsi="Cambria" w:cs="Times New Roman"/>
      <w:sz w:val="24"/>
      <w:szCs w:val="24"/>
    </w:rPr>
  </w:style>
  <w:style w:type="paragraph" w:styleId="BodyText">
    <w:name w:val="Body Text"/>
    <w:basedOn w:val="Normal"/>
    <w:link w:val="BodyTextChar"/>
    <w:rsid w:val="00966E0C"/>
    <w:pPr>
      <w:widowControl w:val="0"/>
      <w:autoSpaceDE w:val="0"/>
      <w:autoSpaceDN w:val="0"/>
      <w:adjustRightInd w:val="0"/>
    </w:pPr>
    <w:rPr>
      <w:rFonts w:ascii="Arial" w:eastAsia="Times New Roman" w:hAnsi="Arial"/>
      <w:sz w:val="22"/>
      <w:szCs w:val="20"/>
    </w:rPr>
  </w:style>
  <w:style w:type="character" w:customStyle="1" w:styleId="BodyTextChar">
    <w:name w:val="Body Text Char"/>
    <w:basedOn w:val="DefaultParagraphFont"/>
    <w:link w:val="BodyText"/>
    <w:rsid w:val="00966E0C"/>
    <w:rPr>
      <w:rFonts w:ascii="Arial" w:eastAsia="Times New Roman" w:hAnsi="Arial" w:cs="Times New Roman"/>
      <w:szCs w:val="20"/>
    </w:rPr>
  </w:style>
  <w:style w:type="character" w:styleId="PageNumber">
    <w:name w:val="page number"/>
    <w:basedOn w:val="DefaultParagraphFont"/>
    <w:rsid w:val="00966E0C"/>
  </w:style>
  <w:style w:type="paragraph" w:customStyle="1" w:styleId="Copy">
    <w:name w:val="Copy"/>
    <w:basedOn w:val="Normal"/>
    <w:link w:val="CopyChar"/>
    <w:rsid w:val="00274C55"/>
    <w:pPr>
      <w:widowControl w:val="0"/>
      <w:tabs>
        <w:tab w:val="left" w:pos="4770"/>
      </w:tabs>
      <w:autoSpaceDE w:val="0"/>
      <w:autoSpaceDN w:val="0"/>
      <w:adjustRightInd w:val="0"/>
      <w:spacing w:after="240"/>
    </w:pPr>
    <w:rPr>
      <w:rFonts w:ascii="Segoe UI" w:eastAsia="Times New Roman" w:hAnsi="Segoe UI"/>
      <w:color w:val="595959"/>
      <w:sz w:val="20"/>
      <w:szCs w:val="20"/>
    </w:rPr>
  </w:style>
  <w:style w:type="character" w:customStyle="1" w:styleId="CopyChar">
    <w:name w:val="Copy Char"/>
    <w:link w:val="Copy"/>
    <w:rsid w:val="00274C55"/>
    <w:rPr>
      <w:rFonts w:ascii="Segoe UI" w:eastAsia="Times New Roman" w:hAnsi="Segoe UI" w:cs="Times New Roman"/>
      <w:color w:val="595959"/>
      <w:sz w:val="20"/>
      <w:szCs w:val="20"/>
    </w:rPr>
  </w:style>
  <w:style w:type="paragraph" w:customStyle="1" w:styleId="Bullets">
    <w:name w:val="Bullets"/>
    <w:basedOn w:val="Normal"/>
    <w:link w:val="BulletsChar"/>
    <w:rsid w:val="00966E0C"/>
    <w:pPr>
      <w:widowControl w:val="0"/>
      <w:tabs>
        <w:tab w:val="left" w:pos="220"/>
      </w:tabs>
      <w:autoSpaceDE w:val="0"/>
      <w:autoSpaceDN w:val="0"/>
      <w:adjustRightInd w:val="0"/>
    </w:pPr>
    <w:rPr>
      <w:rFonts w:ascii="Segoe" w:eastAsia="Times New Roman" w:hAnsi="Segoe"/>
      <w:color w:val="3F3F3F" w:themeColor="text2"/>
      <w:sz w:val="22"/>
      <w:szCs w:val="22"/>
    </w:rPr>
  </w:style>
  <w:style w:type="character" w:styleId="Hyperlink">
    <w:name w:val="Hyperlink"/>
    <w:basedOn w:val="DefaultParagraphFont"/>
    <w:uiPriority w:val="99"/>
    <w:rsid w:val="00966E0C"/>
    <w:rPr>
      <w:color w:val="00AEEF" w:themeColor="hyperlink"/>
      <w:u w:val="single"/>
    </w:rPr>
  </w:style>
  <w:style w:type="character" w:customStyle="1" w:styleId="BulletsChar">
    <w:name w:val="Bullets Char"/>
    <w:basedOn w:val="DefaultParagraphFont"/>
    <w:link w:val="Bullets"/>
    <w:rsid w:val="00966E0C"/>
    <w:rPr>
      <w:rFonts w:ascii="Segoe" w:eastAsia="Times New Roman" w:hAnsi="Segoe" w:cs="Times New Roman"/>
      <w:color w:val="3F3F3F" w:themeColor="text2"/>
    </w:rPr>
  </w:style>
  <w:style w:type="paragraph" w:customStyle="1" w:styleId="subheader">
    <w:name w:val="subheader"/>
    <w:basedOn w:val="Normal"/>
    <w:link w:val="subheaderChar"/>
    <w:rsid w:val="002F0D17"/>
    <w:pPr>
      <w:shd w:val="clear" w:color="auto" w:fill="FFFFFF"/>
      <w:spacing w:after="120" w:line="276" w:lineRule="atLeast"/>
      <w:outlineLvl w:val="2"/>
    </w:pPr>
    <w:rPr>
      <w:rFonts w:ascii="Segoe UI" w:hAnsi="Segoe UI" w:cs="Segoe UI"/>
      <w:b/>
      <w:bCs/>
      <w:color w:val="00AEDA"/>
    </w:rPr>
  </w:style>
  <w:style w:type="character" w:customStyle="1" w:styleId="subheaderChar">
    <w:name w:val="subheader Char"/>
    <w:basedOn w:val="CopyChar"/>
    <w:link w:val="subheader"/>
    <w:rsid w:val="002F0D17"/>
    <w:rPr>
      <w:rFonts w:ascii="Segoe UI" w:eastAsia="Cambria" w:hAnsi="Segoe UI" w:cs="Segoe UI"/>
      <w:b/>
      <w:bCs/>
      <w:color w:val="00AEDA"/>
      <w:sz w:val="24"/>
      <w:szCs w:val="24"/>
      <w:shd w:val="clear" w:color="auto" w:fill="FFFFFF"/>
    </w:rPr>
  </w:style>
  <w:style w:type="paragraph" w:styleId="ListParagraph">
    <w:name w:val="List Paragraph"/>
    <w:aliases w:val="Bullet List,FooterText,numbered,List Paragraph1,Paragraphe de liste1,Bulletr List Paragraph,列出段落,列出段落1,List Paragraph2,List Paragraph21,Listeafsnit1,Parágrafo da Lista1,Párrafo de lista1,リスト段落1,Bullet list,List Paragraph11"/>
    <w:basedOn w:val="Normal"/>
    <w:link w:val="ListParagraphChar"/>
    <w:uiPriority w:val="34"/>
    <w:qFormat/>
    <w:rsid w:val="00966E0C"/>
    <w:pPr>
      <w:ind w:left="720"/>
      <w:contextualSpacing/>
    </w:pPr>
    <w:rPr>
      <w:rFonts w:ascii="Times New Roman" w:eastAsia="Times New Roman" w:hAnsi="Times New Roman"/>
    </w:rPr>
  </w:style>
  <w:style w:type="table" w:styleId="TableGrid">
    <w:name w:val="Table Grid"/>
    <w:basedOn w:val="TableNormal"/>
    <w:uiPriority w:val="59"/>
    <w:rsid w:val="00966E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F3C65"/>
    <w:pPr>
      <w:spacing w:before="100" w:beforeAutospacing="1" w:after="100" w:afterAutospacing="1"/>
    </w:pPr>
    <w:rPr>
      <w:rFonts w:ascii="Times New Roman" w:eastAsia="Times New Roman" w:hAnsi="Times New Roman"/>
    </w:rPr>
  </w:style>
  <w:style w:type="paragraph" w:customStyle="1" w:styleId="Standard">
    <w:name w:val="Standard"/>
    <w:rsid w:val="007F0339"/>
    <w:pPr>
      <w:widowControl w:val="0"/>
      <w:suppressAutoHyphens/>
      <w:autoSpaceDN w:val="0"/>
      <w:spacing w:after="0" w:line="240" w:lineRule="auto"/>
    </w:pPr>
    <w:rPr>
      <w:rFonts w:ascii="Times New Roman" w:eastAsia="Arial Unicode MS" w:hAnsi="Times New Roman" w:cs="Tahoma"/>
      <w:kern w:val="3"/>
      <w:sz w:val="24"/>
      <w:szCs w:val="24"/>
    </w:rPr>
  </w:style>
  <w:style w:type="character" w:styleId="CommentReference">
    <w:name w:val="annotation reference"/>
    <w:basedOn w:val="DefaultParagraphFont"/>
    <w:uiPriority w:val="99"/>
    <w:semiHidden/>
    <w:unhideWhenUsed/>
    <w:rsid w:val="007F0339"/>
    <w:rPr>
      <w:sz w:val="16"/>
      <w:szCs w:val="16"/>
    </w:rPr>
  </w:style>
  <w:style w:type="paragraph" w:styleId="BalloonText">
    <w:name w:val="Balloon Text"/>
    <w:basedOn w:val="Normal"/>
    <w:link w:val="BalloonTextChar"/>
    <w:uiPriority w:val="99"/>
    <w:semiHidden/>
    <w:unhideWhenUsed/>
    <w:rsid w:val="00914F74"/>
    <w:rPr>
      <w:rFonts w:ascii="Tahoma" w:hAnsi="Tahoma" w:cs="Tahoma"/>
      <w:sz w:val="16"/>
      <w:szCs w:val="16"/>
    </w:rPr>
  </w:style>
  <w:style w:type="character" w:customStyle="1" w:styleId="BalloonTextChar">
    <w:name w:val="Balloon Text Char"/>
    <w:basedOn w:val="DefaultParagraphFont"/>
    <w:link w:val="BalloonText"/>
    <w:uiPriority w:val="99"/>
    <w:semiHidden/>
    <w:rsid w:val="00914F74"/>
    <w:rPr>
      <w:rFonts w:ascii="Tahoma" w:eastAsia="Cambria" w:hAnsi="Tahoma" w:cs="Tahoma"/>
      <w:sz w:val="16"/>
      <w:szCs w:val="16"/>
    </w:rPr>
  </w:style>
  <w:style w:type="character" w:customStyle="1" w:styleId="Heading1Char">
    <w:name w:val="Heading 1 Char"/>
    <w:basedOn w:val="DefaultParagraphFont"/>
    <w:link w:val="Heading1"/>
    <w:uiPriority w:val="9"/>
    <w:rsid w:val="008F5464"/>
    <w:rPr>
      <w:rFonts w:asciiTheme="majorHAnsi" w:eastAsiaTheme="majorEastAsia" w:hAnsiTheme="majorHAnsi" w:cstheme="majorBidi"/>
      <w:b/>
      <w:bCs/>
      <w:color w:val="0081B3" w:themeColor="accent1" w:themeShade="BF"/>
      <w:sz w:val="28"/>
      <w:szCs w:val="28"/>
      <w:lang w:eastAsia="ja-JP"/>
    </w:rPr>
  </w:style>
  <w:style w:type="paragraph" w:styleId="Bibliography">
    <w:name w:val="Bibliography"/>
    <w:basedOn w:val="Normal"/>
    <w:next w:val="Normal"/>
    <w:uiPriority w:val="37"/>
    <w:unhideWhenUsed/>
    <w:rsid w:val="008F5464"/>
  </w:style>
  <w:style w:type="character" w:styleId="Strong">
    <w:name w:val="Strong"/>
    <w:basedOn w:val="DefaultParagraphFont"/>
    <w:uiPriority w:val="22"/>
    <w:qFormat/>
    <w:rsid w:val="00053C64"/>
    <w:rPr>
      <w:b/>
      <w:bCs/>
    </w:rPr>
  </w:style>
  <w:style w:type="paragraph" w:customStyle="1" w:styleId="fontbig">
    <w:name w:val="fontbig"/>
    <w:basedOn w:val="Normal"/>
    <w:rsid w:val="00200DEF"/>
    <w:pPr>
      <w:spacing w:before="100" w:beforeAutospacing="1" w:after="100" w:afterAutospacing="1"/>
    </w:pPr>
    <w:rPr>
      <w:rFonts w:ascii="Times New Roman" w:eastAsia="Times New Roman" w:hAnsi="Times New Roman"/>
    </w:rPr>
  </w:style>
  <w:style w:type="character" w:customStyle="1" w:styleId="Heading2Char">
    <w:name w:val="Heading 2 Char"/>
    <w:basedOn w:val="DefaultParagraphFont"/>
    <w:link w:val="Heading2"/>
    <w:uiPriority w:val="9"/>
    <w:rsid w:val="00200DEF"/>
    <w:rPr>
      <w:rFonts w:ascii="Times New Roman" w:eastAsia="Times New Roman" w:hAnsi="Times New Roman" w:cs="Times New Roman"/>
      <w:b/>
      <w:bCs/>
      <w:sz w:val="36"/>
      <w:szCs w:val="36"/>
    </w:rPr>
  </w:style>
  <w:style w:type="paragraph" w:customStyle="1" w:styleId="Pa10">
    <w:name w:val="Pa10"/>
    <w:basedOn w:val="Normal"/>
    <w:next w:val="Normal"/>
    <w:uiPriority w:val="99"/>
    <w:rsid w:val="00ED38BD"/>
    <w:pPr>
      <w:autoSpaceDE w:val="0"/>
      <w:autoSpaceDN w:val="0"/>
      <w:adjustRightInd w:val="0"/>
      <w:spacing w:line="191" w:lineRule="atLeast"/>
    </w:pPr>
    <w:rPr>
      <w:rFonts w:ascii="Segoe" w:eastAsiaTheme="minorHAnsi" w:hAnsi="Segoe" w:cstheme="minorBidi"/>
    </w:rPr>
  </w:style>
  <w:style w:type="character" w:customStyle="1" w:styleId="ListParagraphChar">
    <w:name w:val="List Paragraph Char"/>
    <w:aliases w:val="Bullet List Char,FooterText Char,numbered Char,List Paragraph1 Char,Paragraphe de liste1 Char,Bulletr List Paragraph Char,列出段落 Char,列出段落1 Char,List Paragraph2 Char,List Paragraph21 Char,Listeafsnit1 Char,Parágrafo da Lista1 Char"/>
    <w:basedOn w:val="DefaultParagraphFont"/>
    <w:link w:val="ListParagraph"/>
    <w:uiPriority w:val="34"/>
    <w:locked/>
    <w:rsid w:val="00196724"/>
    <w:rPr>
      <w:rFonts w:ascii="Times New Roman" w:eastAsia="Times New Roman" w:hAnsi="Times New Roman" w:cs="Times New Roman"/>
      <w:sz w:val="24"/>
      <w:szCs w:val="24"/>
    </w:rPr>
  </w:style>
  <w:style w:type="paragraph" w:customStyle="1" w:styleId="Copy2">
    <w:name w:val="Copy_2"/>
    <w:basedOn w:val="Copy"/>
    <w:link w:val="Copy2Char"/>
    <w:rsid w:val="002F0D17"/>
    <w:pPr>
      <w:spacing w:after="0" w:line="320" w:lineRule="exact"/>
    </w:pPr>
    <w:rPr>
      <w:rFonts w:cs="Segoe UI"/>
      <w:color w:val="57585A"/>
    </w:rPr>
  </w:style>
  <w:style w:type="character" w:customStyle="1" w:styleId="Copy2Char">
    <w:name w:val="Copy_2 Char"/>
    <w:basedOn w:val="CopyChar"/>
    <w:link w:val="Copy2"/>
    <w:rsid w:val="002F0D17"/>
    <w:rPr>
      <w:rFonts w:ascii="Segoe UI" w:eastAsia="Times New Roman" w:hAnsi="Segoe UI" w:cs="Segoe UI"/>
      <w:color w:val="57585A"/>
      <w:sz w:val="20"/>
      <w:szCs w:val="20"/>
    </w:rPr>
  </w:style>
  <w:style w:type="paragraph" w:customStyle="1" w:styleId="cueparagraph">
    <w:name w:val="cueparagraph"/>
    <w:basedOn w:val="Normal"/>
    <w:rsid w:val="00B95CD7"/>
    <w:pPr>
      <w:spacing w:before="100" w:beforeAutospacing="1" w:after="100" w:afterAutospacing="1" w:line="336" w:lineRule="atLeast"/>
    </w:pPr>
    <w:rPr>
      <w:rFonts w:ascii="Times New Roman" w:eastAsia="Times New Roman" w:hAnsi="Times New Roman"/>
    </w:rPr>
  </w:style>
  <w:style w:type="paragraph" w:styleId="NoSpacing">
    <w:name w:val="No Spacing"/>
    <w:link w:val="NoSpacingChar"/>
    <w:uiPriority w:val="1"/>
    <w:qFormat/>
    <w:rsid w:val="00133A58"/>
    <w:pPr>
      <w:spacing w:after="0" w:line="240" w:lineRule="auto"/>
    </w:pPr>
    <w:rPr>
      <w:rFonts w:ascii="Calibri" w:eastAsia="Times New Roman" w:hAnsi="Calibri" w:cs="Times New Roman"/>
    </w:rPr>
  </w:style>
  <w:style w:type="character" w:customStyle="1" w:styleId="NoSpacingChar">
    <w:name w:val="No Spacing Char"/>
    <w:link w:val="NoSpacing"/>
    <w:uiPriority w:val="1"/>
    <w:locked/>
    <w:rsid w:val="00133A58"/>
    <w:rPr>
      <w:rFonts w:ascii="Calibri" w:eastAsia="Times New Roman" w:hAnsi="Calibri" w:cs="Times New Roman"/>
    </w:rPr>
  </w:style>
  <w:style w:type="table" w:customStyle="1" w:styleId="TableGrid2">
    <w:name w:val="Table Grid2"/>
    <w:basedOn w:val="TableNormal"/>
    <w:next w:val="TableGrid"/>
    <w:uiPriority w:val="59"/>
    <w:rsid w:val="006F2C9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line">
    <w:name w:val="Headline"/>
    <w:basedOn w:val="BodyText"/>
    <w:link w:val="HeadlineChar"/>
    <w:qFormat/>
    <w:rsid w:val="00322715"/>
    <w:rPr>
      <w:rFonts w:ascii="Segoe UI Light" w:hAnsi="Segoe UI Light" w:cs="Segoe UI"/>
      <w:color w:val="828282" w:themeColor="text1" w:themeTint="A6"/>
      <w:sz w:val="44"/>
      <w:szCs w:val="32"/>
    </w:rPr>
  </w:style>
  <w:style w:type="paragraph" w:customStyle="1" w:styleId="Subheader0">
    <w:name w:val="Subheader"/>
    <w:basedOn w:val="Copy"/>
    <w:link w:val="SubheaderChar0"/>
    <w:qFormat/>
    <w:rsid w:val="00322715"/>
    <w:rPr>
      <w:rFonts w:cs="Segoe UI"/>
      <w:color w:val="828282" w:themeColor="text1" w:themeTint="A6"/>
      <w:sz w:val="28"/>
      <w:szCs w:val="24"/>
    </w:rPr>
  </w:style>
  <w:style w:type="character" w:customStyle="1" w:styleId="HeadlineChar">
    <w:name w:val="Headline Char"/>
    <w:basedOn w:val="BodyTextChar"/>
    <w:link w:val="Headline"/>
    <w:rsid w:val="00322715"/>
    <w:rPr>
      <w:rFonts w:ascii="Segoe UI Light" w:eastAsia="Times New Roman" w:hAnsi="Segoe UI Light" w:cs="Segoe UI"/>
      <w:color w:val="828282" w:themeColor="text1" w:themeTint="A6"/>
      <w:sz w:val="44"/>
      <w:szCs w:val="32"/>
    </w:rPr>
  </w:style>
  <w:style w:type="paragraph" w:customStyle="1" w:styleId="Content">
    <w:name w:val="Content"/>
    <w:basedOn w:val="subheader"/>
    <w:link w:val="ContentChar"/>
    <w:qFormat/>
    <w:rsid w:val="00322715"/>
    <w:pPr>
      <w:spacing w:after="0"/>
    </w:pPr>
    <w:rPr>
      <w:rFonts w:eastAsiaTheme="minorHAnsi" w:cs="Verdana"/>
      <w:b w:val="0"/>
      <w:color w:val="808080" w:themeColor="background1" w:themeShade="80"/>
      <w:sz w:val="20"/>
      <w:szCs w:val="20"/>
    </w:rPr>
  </w:style>
  <w:style w:type="character" w:customStyle="1" w:styleId="SubheaderChar0">
    <w:name w:val="Subheader Char"/>
    <w:basedOn w:val="CopyChar"/>
    <w:link w:val="Subheader0"/>
    <w:rsid w:val="00322715"/>
    <w:rPr>
      <w:rFonts w:ascii="Segoe UI" w:eastAsia="Times New Roman" w:hAnsi="Segoe UI" w:cs="Segoe UI"/>
      <w:color w:val="828282" w:themeColor="text1" w:themeTint="A6"/>
      <w:sz w:val="28"/>
      <w:szCs w:val="24"/>
    </w:rPr>
  </w:style>
  <w:style w:type="paragraph" w:customStyle="1" w:styleId="SubheaderBlue">
    <w:name w:val="Subheader_Blue"/>
    <w:basedOn w:val="subheader"/>
    <w:link w:val="SubheaderBlueChar"/>
    <w:qFormat/>
    <w:rsid w:val="00322715"/>
    <w:pPr>
      <w:spacing w:after="60" w:line="240" w:lineRule="auto"/>
    </w:pPr>
    <w:rPr>
      <w:b w:val="0"/>
      <w:color w:val="008CC7"/>
    </w:rPr>
  </w:style>
  <w:style w:type="character" w:customStyle="1" w:styleId="ContentChar">
    <w:name w:val="Content Char"/>
    <w:basedOn w:val="subheaderChar"/>
    <w:link w:val="Content"/>
    <w:rsid w:val="00322715"/>
    <w:rPr>
      <w:rFonts w:ascii="Segoe UI" w:eastAsia="Cambria" w:hAnsi="Segoe UI" w:cs="Verdana"/>
      <w:b w:val="0"/>
      <w:bCs/>
      <w:color w:val="808080" w:themeColor="background1" w:themeShade="80"/>
      <w:sz w:val="20"/>
      <w:szCs w:val="20"/>
      <w:shd w:val="clear" w:color="auto" w:fill="FFFFFF"/>
    </w:rPr>
  </w:style>
  <w:style w:type="paragraph" w:customStyle="1" w:styleId="ContentBullets">
    <w:name w:val="Content Bullets"/>
    <w:basedOn w:val="ListParagraph"/>
    <w:link w:val="ContentBulletsChar"/>
    <w:qFormat/>
    <w:rsid w:val="00322715"/>
    <w:pPr>
      <w:numPr>
        <w:numId w:val="1"/>
      </w:numPr>
      <w:shd w:val="clear" w:color="auto" w:fill="FFFFFF"/>
      <w:spacing w:after="120"/>
      <w:ind w:left="648" w:hanging="288"/>
      <w:contextualSpacing w:val="0"/>
      <w:outlineLvl w:val="2"/>
    </w:pPr>
    <w:rPr>
      <w:rFonts w:ascii="Segoe UI" w:eastAsiaTheme="minorHAnsi" w:hAnsi="Segoe UI" w:cs="Verdana"/>
      <w:color w:val="808080" w:themeColor="background1" w:themeShade="80"/>
      <w:sz w:val="20"/>
      <w:szCs w:val="20"/>
    </w:rPr>
  </w:style>
  <w:style w:type="character" w:customStyle="1" w:styleId="SubheaderBlueChar">
    <w:name w:val="Subheader_Blue Char"/>
    <w:basedOn w:val="subheaderChar"/>
    <w:link w:val="SubheaderBlue"/>
    <w:rsid w:val="00322715"/>
    <w:rPr>
      <w:rFonts w:ascii="Segoe UI" w:eastAsia="Cambria" w:hAnsi="Segoe UI" w:cs="Segoe UI"/>
      <w:b w:val="0"/>
      <w:bCs/>
      <w:color w:val="008CC7"/>
      <w:sz w:val="24"/>
      <w:szCs w:val="24"/>
      <w:shd w:val="clear" w:color="auto" w:fill="FFFFFF"/>
    </w:rPr>
  </w:style>
  <w:style w:type="character" w:customStyle="1" w:styleId="ContentBulletsChar">
    <w:name w:val="Content Bullets Char"/>
    <w:basedOn w:val="ListParagraphChar"/>
    <w:link w:val="ContentBullets"/>
    <w:rsid w:val="00322715"/>
    <w:rPr>
      <w:rFonts w:ascii="Segoe UI" w:eastAsia="Times New Roman" w:hAnsi="Segoe UI" w:cs="Verdana"/>
      <w:color w:val="808080" w:themeColor="background1" w:themeShade="80"/>
      <w:sz w:val="20"/>
      <w:szCs w:val="20"/>
      <w:shd w:val="clear" w:color="auto" w:fill="FFFFFF"/>
    </w:rPr>
  </w:style>
  <w:style w:type="paragraph" w:styleId="FootnoteText">
    <w:name w:val="footnote text"/>
    <w:basedOn w:val="Normal"/>
    <w:link w:val="FootnoteTextChar"/>
    <w:uiPriority w:val="99"/>
    <w:unhideWhenUsed/>
    <w:rsid w:val="007A5C9A"/>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rsid w:val="007A5C9A"/>
    <w:rPr>
      <w:sz w:val="20"/>
      <w:szCs w:val="20"/>
    </w:rPr>
  </w:style>
  <w:style w:type="character" w:styleId="FootnoteReference">
    <w:name w:val="footnote reference"/>
    <w:basedOn w:val="DefaultParagraphFont"/>
    <w:uiPriority w:val="99"/>
    <w:unhideWhenUsed/>
    <w:rsid w:val="007A5C9A"/>
    <w:rPr>
      <w:vertAlign w:val="superscript"/>
    </w:rPr>
  </w:style>
  <w:style w:type="paragraph" w:styleId="Title">
    <w:name w:val="Title"/>
    <w:basedOn w:val="Normal"/>
    <w:next w:val="Normal"/>
    <w:link w:val="TitleChar"/>
    <w:uiPriority w:val="10"/>
    <w:qFormat/>
    <w:rsid w:val="00240F3A"/>
    <w:pPr>
      <w:pBdr>
        <w:bottom w:val="single" w:sz="8" w:space="4" w:color="00AEEF" w:themeColor="accent1"/>
      </w:pBdr>
      <w:spacing w:after="300"/>
      <w:contextualSpacing/>
    </w:pPr>
    <w:rPr>
      <w:rFonts w:asciiTheme="majorHAnsi" w:eastAsiaTheme="majorEastAsia" w:hAnsiTheme="majorHAnsi" w:cstheme="majorBidi"/>
      <w:color w:val="2F2F2F" w:themeColor="text2" w:themeShade="BF"/>
      <w:spacing w:val="5"/>
      <w:kern w:val="28"/>
      <w:sz w:val="52"/>
      <w:szCs w:val="52"/>
    </w:rPr>
  </w:style>
  <w:style w:type="character" w:customStyle="1" w:styleId="TitleChar">
    <w:name w:val="Title Char"/>
    <w:basedOn w:val="DefaultParagraphFont"/>
    <w:link w:val="Title"/>
    <w:uiPriority w:val="10"/>
    <w:rsid w:val="00240F3A"/>
    <w:rPr>
      <w:rFonts w:asciiTheme="majorHAnsi" w:eastAsiaTheme="majorEastAsia" w:hAnsiTheme="majorHAnsi" w:cstheme="majorBidi"/>
      <w:color w:val="2F2F2F" w:themeColor="text2" w:themeShade="BF"/>
      <w:spacing w:val="5"/>
      <w:kern w:val="28"/>
      <w:sz w:val="52"/>
      <w:szCs w:val="52"/>
    </w:rPr>
  </w:style>
  <w:style w:type="paragraph" w:styleId="TOC3">
    <w:name w:val="toc 3"/>
    <w:basedOn w:val="Normal"/>
    <w:next w:val="Normal"/>
    <w:autoRedefine/>
    <w:uiPriority w:val="39"/>
    <w:rsid w:val="00A27EC8"/>
    <w:pPr>
      <w:ind w:left="240"/>
    </w:pPr>
    <w:rPr>
      <w:rFonts w:asciiTheme="minorHAnsi" w:hAnsiTheme="minorHAnsi" w:cstheme="minorHAnsi"/>
      <w:sz w:val="20"/>
      <w:szCs w:val="20"/>
    </w:rPr>
  </w:style>
  <w:style w:type="paragraph" w:styleId="TOC1">
    <w:name w:val="toc 1"/>
    <w:basedOn w:val="Normal"/>
    <w:next w:val="Normal"/>
    <w:autoRedefine/>
    <w:uiPriority w:val="39"/>
    <w:rsid w:val="00A27EC8"/>
    <w:pPr>
      <w:spacing w:before="360"/>
    </w:pPr>
    <w:rPr>
      <w:rFonts w:asciiTheme="majorHAnsi" w:hAnsiTheme="majorHAnsi"/>
      <w:b/>
      <w:bCs/>
      <w:caps/>
    </w:rPr>
  </w:style>
  <w:style w:type="paragraph" w:styleId="TOC2">
    <w:name w:val="toc 2"/>
    <w:basedOn w:val="Normal"/>
    <w:next w:val="Normal"/>
    <w:autoRedefine/>
    <w:rsid w:val="00A27EC8"/>
    <w:pPr>
      <w:spacing w:before="240"/>
    </w:pPr>
    <w:rPr>
      <w:rFonts w:asciiTheme="minorHAnsi" w:hAnsiTheme="minorHAnsi" w:cstheme="minorHAnsi"/>
      <w:b/>
      <w:bCs/>
      <w:sz w:val="20"/>
      <w:szCs w:val="20"/>
    </w:rPr>
  </w:style>
  <w:style w:type="paragraph" w:styleId="TOC4">
    <w:name w:val="toc 4"/>
    <w:basedOn w:val="Normal"/>
    <w:next w:val="Normal"/>
    <w:autoRedefine/>
    <w:rsid w:val="00A27EC8"/>
    <w:pPr>
      <w:ind w:left="480"/>
    </w:pPr>
    <w:rPr>
      <w:rFonts w:asciiTheme="minorHAnsi" w:hAnsiTheme="minorHAnsi" w:cstheme="minorHAnsi"/>
      <w:sz w:val="20"/>
      <w:szCs w:val="20"/>
    </w:rPr>
  </w:style>
  <w:style w:type="paragraph" w:styleId="TOC5">
    <w:name w:val="toc 5"/>
    <w:basedOn w:val="Normal"/>
    <w:next w:val="Normal"/>
    <w:autoRedefine/>
    <w:rsid w:val="00A27EC8"/>
    <w:pPr>
      <w:ind w:left="720"/>
    </w:pPr>
    <w:rPr>
      <w:rFonts w:asciiTheme="minorHAnsi" w:hAnsiTheme="minorHAnsi" w:cstheme="minorHAnsi"/>
      <w:sz w:val="20"/>
      <w:szCs w:val="20"/>
    </w:rPr>
  </w:style>
  <w:style w:type="paragraph" w:styleId="TOC6">
    <w:name w:val="toc 6"/>
    <w:basedOn w:val="Normal"/>
    <w:next w:val="Normal"/>
    <w:autoRedefine/>
    <w:rsid w:val="00A27EC8"/>
    <w:pPr>
      <w:ind w:left="960"/>
    </w:pPr>
    <w:rPr>
      <w:rFonts w:asciiTheme="minorHAnsi" w:hAnsiTheme="minorHAnsi" w:cstheme="minorHAnsi"/>
      <w:sz w:val="20"/>
      <w:szCs w:val="20"/>
    </w:rPr>
  </w:style>
  <w:style w:type="paragraph" w:styleId="TOC7">
    <w:name w:val="toc 7"/>
    <w:basedOn w:val="Normal"/>
    <w:next w:val="Normal"/>
    <w:autoRedefine/>
    <w:rsid w:val="00A27EC8"/>
    <w:pPr>
      <w:ind w:left="1200"/>
    </w:pPr>
    <w:rPr>
      <w:rFonts w:asciiTheme="minorHAnsi" w:hAnsiTheme="minorHAnsi" w:cstheme="minorHAnsi"/>
      <w:sz w:val="20"/>
      <w:szCs w:val="20"/>
    </w:rPr>
  </w:style>
  <w:style w:type="paragraph" w:styleId="TOC8">
    <w:name w:val="toc 8"/>
    <w:basedOn w:val="Normal"/>
    <w:next w:val="Normal"/>
    <w:autoRedefine/>
    <w:rsid w:val="00A27EC8"/>
    <w:pPr>
      <w:ind w:left="1440"/>
    </w:pPr>
    <w:rPr>
      <w:rFonts w:asciiTheme="minorHAnsi" w:hAnsiTheme="minorHAnsi" w:cstheme="minorHAnsi"/>
      <w:sz w:val="20"/>
      <w:szCs w:val="20"/>
    </w:rPr>
  </w:style>
  <w:style w:type="paragraph" w:styleId="TOC9">
    <w:name w:val="toc 9"/>
    <w:basedOn w:val="Normal"/>
    <w:next w:val="Normal"/>
    <w:autoRedefine/>
    <w:rsid w:val="00A27EC8"/>
    <w:pPr>
      <w:ind w:left="1680"/>
    </w:pPr>
    <w:rPr>
      <w:rFonts w:asciiTheme="minorHAnsi" w:hAnsiTheme="minorHAnsi" w:cstheme="minorHAnsi"/>
      <w:sz w:val="20"/>
      <w:szCs w:val="20"/>
    </w:rPr>
  </w:style>
  <w:style w:type="table" w:styleId="ColorfulShading-Accent4">
    <w:name w:val="Colorful Shading Accent 4"/>
    <w:basedOn w:val="TableNormal"/>
    <w:rsid w:val="00A27EC8"/>
    <w:pPr>
      <w:spacing w:after="0" w:line="240" w:lineRule="auto"/>
    </w:pPr>
    <w:rPr>
      <w:color w:val="3F3F3F" w:themeColor="text1"/>
    </w:rPr>
    <w:tblPr>
      <w:tblStyleRowBandSize w:val="1"/>
      <w:tblStyleColBandSize w:val="1"/>
      <w:tblInd w:w="0" w:type="dxa"/>
      <w:tblBorders>
        <w:top w:val="single" w:sz="24" w:space="0" w:color="0070C0" w:themeColor="accent3"/>
        <w:left w:val="single" w:sz="4" w:space="0" w:color="FFFFFF" w:themeColor="accent4"/>
        <w:bottom w:val="single" w:sz="4" w:space="0" w:color="FFFFFF" w:themeColor="accent4"/>
        <w:right w:val="single" w:sz="4" w:space="0" w:color="FFFFFF"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FFF" w:themeFill="accent4" w:themeFillTint="19"/>
    </w:tcPr>
    <w:tblStylePr w:type="firstRow">
      <w:rPr>
        <w:b/>
        <w:bCs/>
      </w:rPr>
      <w:tblPr/>
      <w:tcPr>
        <w:tcBorders>
          <w:top w:val="nil"/>
          <w:left w:val="nil"/>
          <w:bottom w:val="single" w:sz="24" w:space="0" w:color="0070C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4" w:themeFillShade="99"/>
      </w:tcPr>
    </w:tblStylePr>
    <w:tblStylePr w:type="firstCol">
      <w:rPr>
        <w:color w:val="FFFFFF" w:themeColor="background1"/>
      </w:rPr>
      <w:tblPr/>
      <w:tcPr>
        <w:tcBorders>
          <w:top w:val="nil"/>
          <w:left w:val="nil"/>
          <w:bottom w:val="nil"/>
          <w:right w:val="nil"/>
          <w:insideH w:val="single" w:sz="4" w:space="0" w:color="999999" w:themeColor="accent4" w:themeShade="99"/>
          <w:insideV w:val="nil"/>
        </w:tcBorders>
        <w:shd w:val="clear" w:color="auto" w:fill="99999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4" w:themeFillShade="99"/>
      </w:tcPr>
    </w:tblStylePr>
    <w:tblStylePr w:type="band1Vert">
      <w:tblPr/>
      <w:tcPr>
        <w:shd w:val="clear" w:color="auto" w:fill="FFFFFF" w:themeFill="accent4" w:themeFillTint="66"/>
      </w:tcPr>
    </w:tblStylePr>
    <w:tblStylePr w:type="band1Horz">
      <w:tblPr/>
      <w:tcPr>
        <w:shd w:val="clear" w:color="auto" w:fill="FFFFFF" w:themeFill="accent4" w:themeFillTint="7F"/>
      </w:tcPr>
    </w:tblStylePr>
    <w:tblStylePr w:type="neCell">
      <w:rPr>
        <w:color w:val="3F3F3F" w:themeColor="text1"/>
      </w:rPr>
    </w:tblStylePr>
    <w:tblStylePr w:type="nwCell">
      <w:rPr>
        <w:color w:val="3F3F3F" w:themeColor="text1"/>
      </w:rPr>
    </w:tblStylePr>
  </w:style>
  <w:style w:type="table" w:styleId="ColorfulList-Accent5">
    <w:name w:val="Colorful List Accent 5"/>
    <w:basedOn w:val="TableNormal"/>
    <w:rsid w:val="0082360E"/>
    <w:pPr>
      <w:spacing w:after="0" w:line="240" w:lineRule="auto"/>
    </w:pPr>
    <w:rPr>
      <w:color w:val="3F3F3F" w:themeColor="text1"/>
    </w:rPr>
    <w:tblPr>
      <w:tblStyleRowBandSize w:val="1"/>
      <w:tblStyleColBandSize w:val="1"/>
      <w:tblInd w:w="0" w:type="dxa"/>
      <w:tblCellMar>
        <w:top w:w="0" w:type="dxa"/>
        <w:left w:w="108" w:type="dxa"/>
        <w:bottom w:w="0" w:type="dxa"/>
        <w:right w:w="108" w:type="dxa"/>
      </w:tblCellMar>
    </w:tblPr>
    <w:tcPr>
      <w:shd w:val="clear" w:color="auto" w:fill="FFFFFF" w:themeFill="accent5" w:themeFillTint="19"/>
    </w:tcPr>
    <w:tblStylePr w:type="firstRow">
      <w:rPr>
        <w:b/>
        <w:bCs/>
        <w:color w:val="FFFFFF" w:themeColor="background1"/>
      </w:rPr>
      <w:tblPr/>
      <w:tcPr>
        <w:tcBorders>
          <w:bottom w:val="single" w:sz="12" w:space="0" w:color="FFFFFF" w:themeColor="background1"/>
        </w:tcBorders>
        <w:shd w:val="clear" w:color="auto" w:fill="CCCCCC" w:themeFill="accent6" w:themeFillShade="CC"/>
      </w:tcPr>
    </w:tblStylePr>
    <w:tblStylePr w:type="lastRow">
      <w:rPr>
        <w:b/>
        <w:bCs/>
        <w:color w:val="CCCCCC" w:themeColor="accent6" w:themeShade="CC"/>
      </w:rPr>
      <w:tblPr/>
      <w:tcPr>
        <w:tcBorders>
          <w:top w:val="single" w:sz="12" w:space="0" w:color="3F3F3F"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5" w:themeFillTint="3F"/>
      </w:tcPr>
    </w:tblStylePr>
    <w:tblStylePr w:type="band1Horz">
      <w:tblPr/>
      <w:tcPr>
        <w:shd w:val="clear" w:color="auto" w:fill="FFFFFF"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7685">
      <w:bodyDiv w:val="1"/>
      <w:marLeft w:val="0"/>
      <w:marRight w:val="0"/>
      <w:marTop w:val="0"/>
      <w:marBottom w:val="0"/>
      <w:divBdr>
        <w:top w:val="none" w:sz="0" w:space="0" w:color="auto"/>
        <w:left w:val="none" w:sz="0" w:space="0" w:color="auto"/>
        <w:bottom w:val="none" w:sz="0" w:space="0" w:color="auto"/>
        <w:right w:val="none" w:sz="0" w:space="0" w:color="auto"/>
      </w:divBdr>
    </w:div>
    <w:div w:id="44524650">
      <w:bodyDiv w:val="1"/>
      <w:marLeft w:val="0"/>
      <w:marRight w:val="0"/>
      <w:marTop w:val="0"/>
      <w:marBottom w:val="0"/>
      <w:divBdr>
        <w:top w:val="none" w:sz="0" w:space="0" w:color="auto"/>
        <w:left w:val="none" w:sz="0" w:space="0" w:color="auto"/>
        <w:bottom w:val="none" w:sz="0" w:space="0" w:color="auto"/>
        <w:right w:val="none" w:sz="0" w:space="0" w:color="auto"/>
      </w:divBdr>
    </w:div>
    <w:div w:id="119884686">
      <w:bodyDiv w:val="1"/>
      <w:marLeft w:val="0"/>
      <w:marRight w:val="0"/>
      <w:marTop w:val="0"/>
      <w:marBottom w:val="0"/>
      <w:divBdr>
        <w:top w:val="none" w:sz="0" w:space="0" w:color="auto"/>
        <w:left w:val="none" w:sz="0" w:space="0" w:color="auto"/>
        <w:bottom w:val="none" w:sz="0" w:space="0" w:color="auto"/>
        <w:right w:val="none" w:sz="0" w:space="0" w:color="auto"/>
      </w:divBdr>
      <w:divsChild>
        <w:div w:id="707142765">
          <w:marLeft w:val="274"/>
          <w:marRight w:val="0"/>
          <w:marTop w:val="120"/>
          <w:marBottom w:val="120"/>
          <w:divBdr>
            <w:top w:val="none" w:sz="0" w:space="0" w:color="auto"/>
            <w:left w:val="none" w:sz="0" w:space="0" w:color="auto"/>
            <w:bottom w:val="none" w:sz="0" w:space="0" w:color="auto"/>
            <w:right w:val="none" w:sz="0" w:space="0" w:color="auto"/>
          </w:divBdr>
        </w:div>
      </w:divsChild>
    </w:div>
    <w:div w:id="124348660">
      <w:bodyDiv w:val="1"/>
      <w:marLeft w:val="0"/>
      <w:marRight w:val="0"/>
      <w:marTop w:val="0"/>
      <w:marBottom w:val="0"/>
      <w:divBdr>
        <w:top w:val="none" w:sz="0" w:space="0" w:color="auto"/>
        <w:left w:val="none" w:sz="0" w:space="0" w:color="auto"/>
        <w:bottom w:val="none" w:sz="0" w:space="0" w:color="auto"/>
        <w:right w:val="none" w:sz="0" w:space="0" w:color="auto"/>
      </w:divBdr>
    </w:div>
    <w:div w:id="253128940">
      <w:bodyDiv w:val="1"/>
      <w:marLeft w:val="0"/>
      <w:marRight w:val="0"/>
      <w:marTop w:val="0"/>
      <w:marBottom w:val="0"/>
      <w:divBdr>
        <w:top w:val="none" w:sz="0" w:space="0" w:color="auto"/>
        <w:left w:val="none" w:sz="0" w:space="0" w:color="auto"/>
        <w:bottom w:val="none" w:sz="0" w:space="0" w:color="auto"/>
        <w:right w:val="none" w:sz="0" w:space="0" w:color="auto"/>
      </w:divBdr>
    </w:div>
    <w:div w:id="262569146">
      <w:bodyDiv w:val="1"/>
      <w:marLeft w:val="0"/>
      <w:marRight w:val="0"/>
      <w:marTop w:val="0"/>
      <w:marBottom w:val="0"/>
      <w:divBdr>
        <w:top w:val="none" w:sz="0" w:space="0" w:color="auto"/>
        <w:left w:val="none" w:sz="0" w:space="0" w:color="auto"/>
        <w:bottom w:val="none" w:sz="0" w:space="0" w:color="auto"/>
        <w:right w:val="none" w:sz="0" w:space="0" w:color="auto"/>
      </w:divBdr>
    </w:div>
    <w:div w:id="312299501">
      <w:bodyDiv w:val="1"/>
      <w:marLeft w:val="0"/>
      <w:marRight w:val="0"/>
      <w:marTop w:val="0"/>
      <w:marBottom w:val="0"/>
      <w:divBdr>
        <w:top w:val="none" w:sz="0" w:space="0" w:color="auto"/>
        <w:left w:val="none" w:sz="0" w:space="0" w:color="auto"/>
        <w:bottom w:val="none" w:sz="0" w:space="0" w:color="auto"/>
        <w:right w:val="none" w:sz="0" w:space="0" w:color="auto"/>
      </w:divBdr>
    </w:div>
    <w:div w:id="313728620">
      <w:bodyDiv w:val="1"/>
      <w:marLeft w:val="0"/>
      <w:marRight w:val="0"/>
      <w:marTop w:val="0"/>
      <w:marBottom w:val="0"/>
      <w:divBdr>
        <w:top w:val="none" w:sz="0" w:space="0" w:color="auto"/>
        <w:left w:val="none" w:sz="0" w:space="0" w:color="auto"/>
        <w:bottom w:val="none" w:sz="0" w:space="0" w:color="auto"/>
        <w:right w:val="none" w:sz="0" w:space="0" w:color="auto"/>
      </w:divBdr>
    </w:div>
    <w:div w:id="315498202">
      <w:bodyDiv w:val="1"/>
      <w:marLeft w:val="0"/>
      <w:marRight w:val="0"/>
      <w:marTop w:val="0"/>
      <w:marBottom w:val="0"/>
      <w:divBdr>
        <w:top w:val="none" w:sz="0" w:space="0" w:color="auto"/>
        <w:left w:val="none" w:sz="0" w:space="0" w:color="auto"/>
        <w:bottom w:val="none" w:sz="0" w:space="0" w:color="auto"/>
        <w:right w:val="none" w:sz="0" w:space="0" w:color="auto"/>
      </w:divBdr>
      <w:divsChild>
        <w:div w:id="1115172329">
          <w:marLeft w:val="360"/>
          <w:marRight w:val="0"/>
          <w:marTop w:val="144"/>
          <w:marBottom w:val="0"/>
          <w:divBdr>
            <w:top w:val="none" w:sz="0" w:space="0" w:color="auto"/>
            <w:left w:val="none" w:sz="0" w:space="0" w:color="auto"/>
            <w:bottom w:val="none" w:sz="0" w:space="0" w:color="auto"/>
            <w:right w:val="none" w:sz="0" w:space="0" w:color="auto"/>
          </w:divBdr>
        </w:div>
        <w:div w:id="1169371915">
          <w:marLeft w:val="360"/>
          <w:marRight w:val="0"/>
          <w:marTop w:val="144"/>
          <w:marBottom w:val="0"/>
          <w:divBdr>
            <w:top w:val="none" w:sz="0" w:space="0" w:color="auto"/>
            <w:left w:val="none" w:sz="0" w:space="0" w:color="auto"/>
            <w:bottom w:val="none" w:sz="0" w:space="0" w:color="auto"/>
            <w:right w:val="none" w:sz="0" w:space="0" w:color="auto"/>
          </w:divBdr>
        </w:div>
        <w:div w:id="1425607351">
          <w:marLeft w:val="360"/>
          <w:marRight w:val="0"/>
          <w:marTop w:val="144"/>
          <w:marBottom w:val="0"/>
          <w:divBdr>
            <w:top w:val="none" w:sz="0" w:space="0" w:color="auto"/>
            <w:left w:val="none" w:sz="0" w:space="0" w:color="auto"/>
            <w:bottom w:val="none" w:sz="0" w:space="0" w:color="auto"/>
            <w:right w:val="none" w:sz="0" w:space="0" w:color="auto"/>
          </w:divBdr>
        </w:div>
      </w:divsChild>
    </w:div>
    <w:div w:id="390814320">
      <w:bodyDiv w:val="1"/>
      <w:marLeft w:val="0"/>
      <w:marRight w:val="0"/>
      <w:marTop w:val="0"/>
      <w:marBottom w:val="0"/>
      <w:divBdr>
        <w:top w:val="none" w:sz="0" w:space="0" w:color="auto"/>
        <w:left w:val="none" w:sz="0" w:space="0" w:color="auto"/>
        <w:bottom w:val="none" w:sz="0" w:space="0" w:color="auto"/>
        <w:right w:val="none" w:sz="0" w:space="0" w:color="auto"/>
      </w:divBdr>
    </w:div>
    <w:div w:id="414134910">
      <w:bodyDiv w:val="1"/>
      <w:marLeft w:val="0"/>
      <w:marRight w:val="0"/>
      <w:marTop w:val="0"/>
      <w:marBottom w:val="0"/>
      <w:divBdr>
        <w:top w:val="none" w:sz="0" w:space="0" w:color="auto"/>
        <w:left w:val="none" w:sz="0" w:space="0" w:color="auto"/>
        <w:bottom w:val="none" w:sz="0" w:space="0" w:color="auto"/>
        <w:right w:val="none" w:sz="0" w:space="0" w:color="auto"/>
      </w:divBdr>
    </w:div>
    <w:div w:id="422383012">
      <w:bodyDiv w:val="1"/>
      <w:marLeft w:val="0"/>
      <w:marRight w:val="0"/>
      <w:marTop w:val="0"/>
      <w:marBottom w:val="0"/>
      <w:divBdr>
        <w:top w:val="none" w:sz="0" w:space="0" w:color="auto"/>
        <w:left w:val="none" w:sz="0" w:space="0" w:color="auto"/>
        <w:bottom w:val="none" w:sz="0" w:space="0" w:color="auto"/>
        <w:right w:val="none" w:sz="0" w:space="0" w:color="auto"/>
      </w:divBdr>
    </w:div>
    <w:div w:id="429545600">
      <w:bodyDiv w:val="1"/>
      <w:marLeft w:val="0"/>
      <w:marRight w:val="0"/>
      <w:marTop w:val="0"/>
      <w:marBottom w:val="0"/>
      <w:divBdr>
        <w:top w:val="none" w:sz="0" w:space="0" w:color="auto"/>
        <w:left w:val="none" w:sz="0" w:space="0" w:color="auto"/>
        <w:bottom w:val="none" w:sz="0" w:space="0" w:color="auto"/>
        <w:right w:val="none" w:sz="0" w:space="0" w:color="auto"/>
      </w:divBdr>
      <w:divsChild>
        <w:div w:id="375159249">
          <w:marLeft w:val="0"/>
          <w:marRight w:val="0"/>
          <w:marTop w:val="0"/>
          <w:marBottom w:val="0"/>
          <w:divBdr>
            <w:top w:val="none" w:sz="0" w:space="0" w:color="auto"/>
            <w:left w:val="none" w:sz="0" w:space="0" w:color="auto"/>
            <w:bottom w:val="none" w:sz="0" w:space="0" w:color="auto"/>
            <w:right w:val="none" w:sz="0" w:space="0" w:color="auto"/>
          </w:divBdr>
          <w:divsChild>
            <w:div w:id="1250654811">
              <w:marLeft w:val="0"/>
              <w:marRight w:val="0"/>
              <w:marTop w:val="0"/>
              <w:marBottom w:val="0"/>
              <w:divBdr>
                <w:top w:val="none" w:sz="0" w:space="0" w:color="auto"/>
                <w:left w:val="none" w:sz="0" w:space="0" w:color="auto"/>
                <w:bottom w:val="none" w:sz="0" w:space="0" w:color="auto"/>
                <w:right w:val="none" w:sz="0" w:space="0" w:color="auto"/>
              </w:divBdr>
              <w:divsChild>
                <w:div w:id="1552494344">
                  <w:marLeft w:val="0"/>
                  <w:marRight w:val="0"/>
                  <w:marTop w:val="0"/>
                  <w:marBottom w:val="0"/>
                  <w:divBdr>
                    <w:top w:val="none" w:sz="0" w:space="0" w:color="auto"/>
                    <w:left w:val="none" w:sz="0" w:space="0" w:color="auto"/>
                    <w:bottom w:val="none" w:sz="0" w:space="0" w:color="auto"/>
                    <w:right w:val="none" w:sz="0" w:space="0" w:color="auto"/>
                  </w:divBdr>
                  <w:divsChild>
                    <w:div w:id="1874030292">
                      <w:marLeft w:val="0"/>
                      <w:marRight w:val="0"/>
                      <w:marTop w:val="0"/>
                      <w:marBottom w:val="0"/>
                      <w:divBdr>
                        <w:top w:val="none" w:sz="0" w:space="0" w:color="auto"/>
                        <w:left w:val="none" w:sz="0" w:space="0" w:color="auto"/>
                        <w:bottom w:val="none" w:sz="0" w:space="0" w:color="auto"/>
                        <w:right w:val="none" w:sz="0" w:space="0" w:color="auto"/>
                      </w:divBdr>
                      <w:divsChild>
                        <w:div w:id="1937131248">
                          <w:marLeft w:val="0"/>
                          <w:marRight w:val="0"/>
                          <w:marTop w:val="0"/>
                          <w:marBottom w:val="0"/>
                          <w:divBdr>
                            <w:top w:val="none" w:sz="0" w:space="0" w:color="auto"/>
                            <w:left w:val="none" w:sz="0" w:space="0" w:color="auto"/>
                            <w:bottom w:val="none" w:sz="0" w:space="0" w:color="auto"/>
                            <w:right w:val="none" w:sz="0" w:space="0" w:color="auto"/>
                          </w:divBdr>
                          <w:divsChild>
                            <w:div w:id="1762726336">
                              <w:marLeft w:val="0"/>
                              <w:marRight w:val="0"/>
                              <w:marTop w:val="0"/>
                              <w:marBottom w:val="0"/>
                              <w:divBdr>
                                <w:top w:val="none" w:sz="0" w:space="0" w:color="auto"/>
                                <w:left w:val="none" w:sz="0" w:space="0" w:color="auto"/>
                                <w:bottom w:val="none" w:sz="0" w:space="0" w:color="auto"/>
                                <w:right w:val="none" w:sz="0" w:space="0" w:color="auto"/>
                              </w:divBdr>
                              <w:divsChild>
                                <w:div w:id="1966811892">
                                  <w:marLeft w:val="0"/>
                                  <w:marRight w:val="0"/>
                                  <w:marTop w:val="0"/>
                                  <w:marBottom w:val="0"/>
                                  <w:divBdr>
                                    <w:top w:val="none" w:sz="0" w:space="0" w:color="auto"/>
                                    <w:left w:val="none" w:sz="0" w:space="0" w:color="auto"/>
                                    <w:bottom w:val="none" w:sz="0" w:space="0" w:color="auto"/>
                                    <w:right w:val="none" w:sz="0" w:space="0" w:color="auto"/>
                                  </w:divBdr>
                                  <w:divsChild>
                                    <w:div w:id="347101593">
                                      <w:marLeft w:val="0"/>
                                      <w:marRight w:val="0"/>
                                      <w:marTop w:val="0"/>
                                      <w:marBottom w:val="0"/>
                                      <w:divBdr>
                                        <w:top w:val="none" w:sz="0" w:space="0" w:color="auto"/>
                                        <w:left w:val="none" w:sz="0" w:space="0" w:color="auto"/>
                                        <w:bottom w:val="none" w:sz="0" w:space="0" w:color="auto"/>
                                        <w:right w:val="none" w:sz="0" w:space="0" w:color="auto"/>
                                      </w:divBdr>
                                      <w:divsChild>
                                        <w:div w:id="1154637421">
                                          <w:marLeft w:val="0"/>
                                          <w:marRight w:val="0"/>
                                          <w:marTop w:val="0"/>
                                          <w:marBottom w:val="0"/>
                                          <w:divBdr>
                                            <w:top w:val="none" w:sz="0" w:space="0" w:color="auto"/>
                                            <w:left w:val="none" w:sz="0" w:space="0" w:color="auto"/>
                                            <w:bottom w:val="none" w:sz="0" w:space="0" w:color="auto"/>
                                            <w:right w:val="none" w:sz="0" w:space="0" w:color="auto"/>
                                          </w:divBdr>
                                          <w:divsChild>
                                            <w:div w:id="147456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0751109">
          <w:marLeft w:val="0"/>
          <w:marRight w:val="0"/>
          <w:marTop w:val="0"/>
          <w:marBottom w:val="0"/>
          <w:divBdr>
            <w:top w:val="none" w:sz="0" w:space="0" w:color="auto"/>
            <w:left w:val="none" w:sz="0" w:space="0" w:color="auto"/>
            <w:bottom w:val="none" w:sz="0" w:space="0" w:color="auto"/>
            <w:right w:val="none" w:sz="0" w:space="0" w:color="auto"/>
          </w:divBdr>
          <w:divsChild>
            <w:div w:id="1516725317">
              <w:marLeft w:val="0"/>
              <w:marRight w:val="0"/>
              <w:marTop w:val="0"/>
              <w:marBottom w:val="0"/>
              <w:divBdr>
                <w:top w:val="none" w:sz="0" w:space="0" w:color="auto"/>
                <w:left w:val="none" w:sz="0" w:space="0" w:color="auto"/>
                <w:bottom w:val="none" w:sz="0" w:space="0" w:color="auto"/>
                <w:right w:val="none" w:sz="0" w:space="0" w:color="auto"/>
              </w:divBdr>
              <w:divsChild>
                <w:div w:id="333150372">
                  <w:marLeft w:val="0"/>
                  <w:marRight w:val="0"/>
                  <w:marTop w:val="0"/>
                  <w:marBottom w:val="0"/>
                  <w:divBdr>
                    <w:top w:val="none" w:sz="0" w:space="0" w:color="auto"/>
                    <w:left w:val="none" w:sz="0" w:space="0" w:color="auto"/>
                    <w:bottom w:val="none" w:sz="0" w:space="0" w:color="auto"/>
                    <w:right w:val="none" w:sz="0" w:space="0" w:color="auto"/>
                  </w:divBdr>
                  <w:divsChild>
                    <w:div w:id="512649003">
                      <w:marLeft w:val="0"/>
                      <w:marRight w:val="0"/>
                      <w:marTop w:val="0"/>
                      <w:marBottom w:val="0"/>
                      <w:divBdr>
                        <w:top w:val="none" w:sz="0" w:space="0" w:color="auto"/>
                        <w:left w:val="none" w:sz="0" w:space="0" w:color="auto"/>
                        <w:bottom w:val="none" w:sz="0" w:space="0" w:color="auto"/>
                        <w:right w:val="none" w:sz="0" w:space="0" w:color="auto"/>
                      </w:divBdr>
                      <w:divsChild>
                        <w:div w:id="1045829454">
                          <w:marLeft w:val="0"/>
                          <w:marRight w:val="0"/>
                          <w:marTop w:val="0"/>
                          <w:marBottom w:val="0"/>
                          <w:divBdr>
                            <w:top w:val="none" w:sz="0" w:space="0" w:color="auto"/>
                            <w:left w:val="none" w:sz="0" w:space="0" w:color="auto"/>
                            <w:bottom w:val="none" w:sz="0" w:space="0" w:color="auto"/>
                            <w:right w:val="none" w:sz="0" w:space="0" w:color="auto"/>
                          </w:divBdr>
                          <w:divsChild>
                            <w:div w:id="171920868">
                              <w:marLeft w:val="0"/>
                              <w:marRight w:val="0"/>
                              <w:marTop w:val="0"/>
                              <w:marBottom w:val="0"/>
                              <w:divBdr>
                                <w:top w:val="none" w:sz="0" w:space="0" w:color="auto"/>
                                <w:left w:val="none" w:sz="0" w:space="0" w:color="auto"/>
                                <w:bottom w:val="none" w:sz="0" w:space="0" w:color="auto"/>
                                <w:right w:val="none" w:sz="0" w:space="0" w:color="auto"/>
                              </w:divBdr>
                              <w:divsChild>
                                <w:div w:id="912206521">
                                  <w:marLeft w:val="0"/>
                                  <w:marRight w:val="0"/>
                                  <w:marTop w:val="0"/>
                                  <w:marBottom w:val="0"/>
                                  <w:divBdr>
                                    <w:top w:val="none" w:sz="0" w:space="0" w:color="auto"/>
                                    <w:left w:val="none" w:sz="0" w:space="0" w:color="auto"/>
                                    <w:bottom w:val="none" w:sz="0" w:space="0" w:color="auto"/>
                                    <w:right w:val="none" w:sz="0" w:space="0" w:color="auto"/>
                                  </w:divBdr>
                                  <w:divsChild>
                                    <w:div w:id="226960808">
                                      <w:marLeft w:val="0"/>
                                      <w:marRight w:val="0"/>
                                      <w:marTop w:val="0"/>
                                      <w:marBottom w:val="0"/>
                                      <w:divBdr>
                                        <w:top w:val="none" w:sz="0" w:space="0" w:color="auto"/>
                                        <w:left w:val="none" w:sz="0" w:space="0" w:color="auto"/>
                                        <w:bottom w:val="none" w:sz="0" w:space="0" w:color="auto"/>
                                        <w:right w:val="none" w:sz="0" w:space="0" w:color="auto"/>
                                      </w:divBdr>
                                      <w:divsChild>
                                        <w:div w:id="926426706">
                                          <w:marLeft w:val="0"/>
                                          <w:marRight w:val="0"/>
                                          <w:marTop w:val="0"/>
                                          <w:marBottom w:val="0"/>
                                          <w:divBdr>
                                            <w:top w:val="none" w:sz="0" w:space="0" w:color="auto"/>
                                            <w:left w:val="none" w:sz="0" w:space="0" w:color="auto"/>
                                            <w:bottom w:val="none" w:sz="0" w:space="0" w:color="auto"/>
                                            <w:right w:val="none" w:sz="0" w:space="0" w:color="auto"/>
                                          </w:divBdr>
                                          <w:divsChild>
                                            <w:div w:id="104807723">
                                              <w:marLeft w:val="0"/>
                                              <w:marRight w:val="0"/>
                                              <w:marTop w:val="0"/>
                                              <w:marBottom w:val="0"/>
                                              <w:divBdr>
                                                <w:top w:val="none" w:sz="0" w:space="0" w:color="auto"/>
                                                <w:left w:val="none" w:sz="0" w:space="0" w:color="auto"/>
                                                <w:bottom w:val="none" w:sz="0" w:space="0" w:color="auto"/>
                                                <w:right w:val="none" w:sz="0" w:space="0" w:color="auto"/>
                                              </w:divBdr>
                                              <w:divsChild>
                                                <w:div w:id="391119830">
                                                  <w:marLeft w:val="0"/>
                                                  <w:marRight w:val="0"/>
                                                  <w:marTop w:val="0"/>
                                                  <w:marBottom w:val="0"/>
                                                  <w:divBdr>
                                                    <w:top w:val="none" w:sz="0" w:space="0" w:color="auto"/>
                                                    <w:left w:val="none" w:sz="0" w:space="0" w:color="auto"/>
                                                    <w:bottom w:val="none" w:sz="0" w:space="0" w:color="auto"/>
                                                    <w:right w:val="none" w:sz="0" w:space="0" w:color="auto"/>
                                                  </w:divBdr>
                                                  <w:divsChild>
                                                    <w:div w:id="1865820891">
                                                      <w:marLeft w:val="0"/>
                                                      <w:marRight w:val="0"/>
                                                      <w:marTop w:val="0"/>
                                                      <w:marBottom w:val="0"/>
                                                      <w:divBdr>
                                                        <w:top w:val="none" w:sz="0" w:space="0" w:color="auto"/>
                                                        <w:left w:val="none" w:sz="0" w:space="0" w:color="auto"/>
                                                        <w:bottom w:val="none" w:sz="0" w:space="0" w:color="auto"/>
                                                        <w:right w:val="none" w:sz="0" w:space="0" w:color="auto"/>
                                                      </w:divBdr>
                                                    </w:div>
                                                  </w:divsChild>
                                                </w:div>
                                                <w:div w:id="1564178544">
                                                  <w:marLeft w:val="0"/>
                                                  <w:marRight w:val="0"/>
                                                  <w:marTop w:val="0"/>
                                                  <w:marBottom w:val="0"/>
                                                  <w:divBdr>
                                                    <w:top w:val="none" w:sz="0" w:space="0" w:color="auto"/>
                                                    <w:left w:val="none" w:sz="0" w:space="0" w:color="auto"/>
                                                    <w:bottom w:val="none" w:sz="0" w:space="0" w:color="auto"/>
                                                    <w:right w:val="none" w:sz="0" w:space="0" w:color="auto"/>
                                                  </w:divBdr>
                                                  <w:divsChild>
                                                    <w:div w:id="1487890955">
                                                      <w:marLeft w:val="0"/>
                                                      <w:marRight w:val="0"/>
                                                      <w:marTop w:val="0"/>
                                                      <w:marBottom w:val="0"/>
                                                      <w:divBdr>
                                                        <w:top w:val="none" w:sz="0" w:space="0" w:color="auto"/>
                                                        <w:left w:val="none" w:sz="0" w:space="0" w:color="auto"/>
                                                        <w:bottom w:val="none" w:sz="0" w:space="0" w:color="auto"/>
                                                        <w:right w:val="none" w:sz="0" w:space="0" w:color="auto"/>
                                                      </w:divBdr>
                                                      <w:divsChild>
                                                        <w:div w:id="1087918295">
                                                          <w:marLeft w:val="0"/>
                                                          <w:marRight w:val="0"/>
                                                          <w:marTop w:val="0"/>
                                                          <w:marBottom w:val="0"/>
                                                          <w:divBdr>
                                                            <w:top w:val="none" w:sz="0" w:space="0" w:color="auto"/>
                                                            <w:left w:val="none" w:sz="0" w:space="0" w:color="auto"/>
                                                            <w:bottom w:val="none" w:sz="0" w:space="0" w:color="auto"/>
                                                            <w:right w:val="none" w:sz="0" w:space="0" w:color="auto"/>
                                                          </w:divBdr>
                                                          <w:divsChild>
                                                            <w:div w:id="795174015">
                                                              <w:marLeft w:val="0"/>
                                                              <w:marRight w:val="0"/>
                                                              <w:marTop w:val="0"/>
                                                              <w:marBottom w:val="0"/>
                                                              <w:divBdr>
                                                                <w:top w:val="none" w:sz="0" w:space="0" w:color="auto"/>
                                                                <w:left w:val="none" w:sz="0" w:space="0" w:color="auto"/>
                                                                <w:bottom w:val="none" w:sz="0" w:space="0" w:color="auto"/>
                                                                <w:right w:val="none" w:sz="0" w:space="0" w:color="auto"/>
                                                              </w:divBdr>
                                                            </w:div>
                                                            <w:div w:id="340933086">
                                                              <w:marLeft w:val="0"/>
                                                              <w:marRight w:val="0"/>
                                                              <w:marTop w:val="0"/>
                                                              <w:marBottom w:val="0"/>
                                                              <w:divBdr>
                                                                <w:top w:val="none" w:sz="0" w:space="0" w:color="auto"/>
                                                                <w:left w:val="none" w:sz="0" w:space="0" w:color="auto"/>
                                                                <w:bottom w:val="none" w:sz="0" w:space="0" w:color="auto"/>
                                                                <w:right w:val="none" w:sz="0" w:space="0" w:color="auto"/>
                                                              </w:divBdr>
                                                            </w:div>
                                                            <w:div w:id="24714853">
                                                              <w:marLeft w:val="0"/>
                                                              <w:marRight w:val="0"/>
                                                              <w:marTop w:val="0"/>
                                                              <w:marBottom w:val="0"/>
                                                              <w:divBdr>
                                                                <w:top w:val="none" w:sz="0" w:space="0" w:color="auto"/>
                                                                <w:left w:val="none" w:sz="0" w:space="0" w:color="auto"/>
                                                                <w:bottom w:val="none" w:sz="0" w:space="0" w:color="auto"/>
                                                                <w:right w:val="none" w:sz="0" w:space="0" w:color="auto"/>
                                                              </w:divBdr>
                                                            </w:div>
                                                            <w:div w:id="367610584">
                                                              <w:marLeft w:val="0"/>
                                                              <w:marRight w:val="0"/>
                                                              <w:marTop w:val="0"/>
                                                              <w:marBottom w:val="0"/>
                                                              <w:divBdr>
                                                                <w:top w:val="none" w:sz="0" w:space="0" w:color="auto"/>
                                                                <w:left w:val="none" w:sz="0" w:space="0" w:color="auto"/>
                                                                <w:bottom w:val="none" w:sz="0" w:space="0" w:color="auto"/>
                                                                <w:right w:val="none" w:sz="0" w:space="0" w:color="auto"/>
                                                              </w:divBdr>
                                                            </w:div>
                                                            <w:div w:id="179656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3677254">
                                          <w:marLeft w:val="0"/>
                                          <w:marRight w:val="0"/>
                                          <w:marTop w:val="0"/>
                                          <w:marBottom w:val="0"/>
                                          <w:divBdr>
                                            <w:top w:val="none" w:sz="0" w:space="0" w:color="auto"/>
                                            <w:left w:val="none" w:sz="0" w:space="0" w:color="auto"/>
                                            <w:bottom w:val="none" w:sz="0" w:space="0" w:color="auto"/>
                                            <w:right w:val="none" w:sz="0" w:space="0" w:color="auto"/>
                                          </w:divBdr>
                                          <w:divsChild>
                                            <w:div w:id="1779255976">
                                              <w:marLeft w:val="0"/>
                                              <w:marRight w:val="0"/>
                                              <w:marTop w:val="0"/>
                                              <w:marBottom w:val="0"/>
                                              <w:divBdr>
                                                <w:top w:val="none" w:sz="0" w:space="0" w:color="auto"/>
                                                <w:left w:val="none" w:sz="0" w:space="0" w:color="auto"/>
                                                <w:bottom w:val="none" w:sz="0" w:space="0" w:color="auto"/>
                                                <w:right w:val="none" w:sz="0" w:space="0" w:color="auto"/>
                                              </w:divBdr>
                                              <w:divsChild>
                                                <w:div w:id="927616874">
                                                  <w:marLeft w:val="0"/>
                                                  <w:marRight w:val="0"/>
                                                  <w:marTop w:val="0"/>
                                                  <w:marBottom w:val="0"/>
                                                  <w:divBdr>
                                                    <w:top w:val="none" w:sz="0" w:space="0" w:color="auto"/>
                                                    <w:left w:val="none" w:sz="0" w:space="0" w:color="auto"/>
                                                    <w:bottom w:val="none" w:sz="0" w:space="0" w:color="auto"/>
                                                    <w:right w:val="none" w:sz="0" w:space="0" w:color="auto"/>
                                                  </w:divBdr>
                                                  <w:divsChild>
                                                    <w:div w:id="703290302">
                                                      <w:marLeft w:val="0"/>
                                                      <w:marRight w:val="0"/>
                                                      <w:marTop w:val="0"/>
                                                      <w:marBottom w:val="0"/>
                                                      <w:divBdr>
                                                        <w:top w:val="none" w:sz="0" w:space="0" w:color="auto"/>
                                                        <w:left w:val="none" w:sz="0" w:space="0" w:color="auto"/>
                                                        <w:bottom w:val="none" w:sz="0" w:space="0" w:color="auto"/>
                                                        <w:right w:val="none" w:sz="0" w:space="0" w:color="auto"/>
                                                      </w:divBdr>
                                                    </w:div>
                                                  </w:divsChild>
                                                </w:div>
                                                <w:div w:id="844444091">
                                                  <w:marLeft w:val="0"/>
                                                  <w:marRight w:val="0"/>
                                                  <w:marTop w:val="0"/>
                                                  <w:marBottom w:val="0"/>
                                                  <w:divBdr>
                                                    <w:top w:val="none" w:sz="0" w:space="0" w:color="auto"/>
                                                    <w:left w:val="none" w:sz="0" w:space="0" w:color="auto"/>
                                                    <w:bottom w:val="none" w:sz="0" w:space="0" w:color="auto"/>
                                                    <w:right w:val="none" w:sz="0" w:space="0" w:color="auto"/>
                                                  </w:divBdr>
                                                  <w:divsChild>
                                                    <w:div w:id="418716228">
                                                      <w:marLeft w:val="0"/>
                                                      <w:marRight w:val="0"/>
                                                      <w:marTop w:val="0"/>
                                                      <w:marBottom w:val="0"/>
                                                      <w:divBdr>
                                                        <w:top w:val="none" w:sz="0" w:space="0" w:color="auto"/>
                                                        <w:left w:val="none" w:sz="0" w:space="0" w:color="auto"/>
                                                        <w:bottom w:val="none" w:sz="0" w:space="0" w:color="auto"/>
                                                        <w:right w:val="none" w:sz="0" w:space="0" w:color="auto"/>
                                                      </w:divBdr>
                                                      <w:divsChild>
                                                        <w:div w:id="763258771">
                                                          <w:marLeft w:val="0"/>
                                                          <w:marRight w:val="0"/>
                                                          <w:marTop w:val="0"/>
                                                          <w:marBottom w:val="0"/>
                                                          <w:divBdr>
                                                            <w:top w:val="none" w:sz="0" w:space="0" w:color="auto"/>
                                                            <w:left w:val="none" w:sz="0" w:space="0" w:color="auto"/>
                                                            <w:bottom w:val="none" w:sz="0" w:space="0" w:color="auto"/>
                                                            <w:right w:val="none" w:sz="0" w:space="0" w:color="auto"/>
                                                          </w:divBdr>
                                                          <w:divsChild>
                                                            <w:div w:id="865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45077305">
      <w:bodyDiv w:val="1"/>
      <w:marLeft w:val="0"/>
      <w:marRight w:val="0"/>
      <w:marTop w:val="0"/>
      <w:marBottom w:val="0"/>
      <w:divBdr>
        <w:top w:val="none" w:sz="0" w:space="0" w:color="auto"/>
        <w:left w:val="none" w:sz="0" w:space="0" w:color="auto"/>
        <w:bottom w:val="none" w:sz="0" w:space="0" w:color="auto"/>
        <w:right w:val="none" w:sz="0" w:space="0" w:color="auto"/>
      </w:divBdr>
    </w:div>
    <w:div w:id="486439334">
      <w:bodyDiv w:val="1"/>
      <w:marLeft w:val="0"/>
      <w:marRight w:val="0"/>
      <w:marTop w:val="0"/>
      <w:marBottom w:val="0"/>
      <w:divBdr>
        <w:top w:val="none" w:sz="0" w:space="0" w:color="auto"/>
        <w:left w:val="none" w:sz="0" w:space="0" w:color="auto"/>
        <w:bottom w:val="none" w:sz="0" w:space="0" w:color="auto"/>
        <w:right w:val="none" w:sz="0" w:space="0" w:color="auto"/>
      </w:divBdr>
    </w:div>
    <w:div w:id="517234628">
      <w:bodyDiv w:val="1"/>
      <w:marLeft w:val="0"/>
      <w:marRight w:val="0"/>
      <w:marTop w:val="0"/>
      <w:marBottom w:val="0"/>
      <w:divBdr>
        <w:top w:val="none" w:sz="0" w:space="0" w:color="auto"/>
        <w:left w:val="none" w:sz="0" w:space="0" w:color="auto"/>
        <w:bottom w:val="none" w:sz="0" w:space="0" w:color="auto"/>
        <w:right w:val="none" w:sz="0" w:space="0" w:color="auto"/>
      </w:divBdr>
    </w:div>
    <w:div w:id="554967941">
      <w:bodyDiv w:val="1"/>
      <w:marLeft w:val="0"/>
      <w:marRight w:val="0"/>
      <w:marTop w:val="0"/>
      <w:marBottom w:val="0"/>
      <w:divBdr>
        <w:top w:val="none" w:sz="0" w:space="0" w:color="auto"/>
        <w:left w:val="none" w:sz="0" w:space="0" w:color="auto"/>
        <w:bottom w:val="none" w:sz="0" w:space="0" w:color="auto"/>
        <w:right w:val="none" w:sz="0" w:space="0" w:color="auto"/>
      </w:divBdr>
      <w:divsChild>
        <w:div w:id="2079743661">
          <w:marLeft w:val="360"/>
          <w:marRight w:val="0"/>
          <w:marTop w:val="80"/>
          <w:marBottom w:val="0"/>
          <w:divBdr>
            <w:top w:val="none" w:sz="0" w:space="0" w:color="auto"/>
            <w:left w:val="none" w:sz="0" w:space="0" w:color="auto"/>
            <w:bottom w:val="none" w:sz="0" w:space="0" w:color="auto"/>
            <w:right w:val="none" w:sz="0" w:space="0" w:color="auto"/>
          </w:divBdr>
        </w:div>
        <w:div w:id="1561015835">
          <w:marLeft w:val="360"/>
          <w:marRight w:val="0"/>
          <w:marTop w:val="80"/>
          <w:marBottom w:val="0"/>
          <w:divBdr>
            <w:top w:val="none" w:sz="0" w:space="0" w:color="auto"/>
            <w:left w:val="none" w:sz="0" w:space="0" w:color="auto"/>
            <w:bottom w:val="none" w:sz="0" w:space="0" w:color="auto"/>
            <w:right w:val="none" w:sz="0" w:space="0" w:color="auto"/>
          </w:divBdr>
        </w:div>
        <w:div w:id="1918905505">
          <w:marLeft w:val="360"/>
          <w:marRight w:val="0"/>
          <w:marTop w:val="80"/>
          <w:marBottom w:val="0"/>
          <w:divBdr>
            <w:top w:val="none" w:sz="0" w:space="0" w:color="auto"/>
            <w:left w:val="none" w:sz="0" w:space="0" w:color="auto"/>
            <w:bottom w:val="none" w:sz="0" w:space="0" w:color="auto"/>
            <w:right w:val="none" w:sz="0" w:space="0" w:color="auto"/>
          </w:divBdr>
        </w:div>
      </w:divsChild>
    </w:div>
    <w:div w:id="587541132">
      <w:bodyDiv w:val="1"/>
      <w:marLeft w:val="0"/>
      <w:marRight w:val="0"/>
      <w:marTop w:val="0"/>
      <w:marBottom w:val="0"/>
      <w:divBdr>
        <w:top w:val="none" w:sz="0" w:space="0" w:color="auto"/>
        <w:left w:val="none" w:sz="0" w:space="0" w:color="auto"/>
        <w:bottom w:val="none" w:sz="0" w:space="0" w:color="auto"/>
        <w:right w:val="none" w:sz="0" w:space="0" w:color="auto"/>
      </w:divBdr>
    </w:div>
    <w:div w:id="592788541">
      <w:bodyDiv w:val="1"/>
      <w:marLeft w:val="0"/>
      <w:marRight w:val="0"/>
      <w:marTop w:val="0"/>
      <w:marBottom w:val="0"/>
      <w:divBdr>
        <w:top w:val="none" w:sz="0" w:space="0" w:color="auto"/>
        <w:left w:val="none" w:sz="0" w:space="0" w:color="auto"/>
        <w:bottom w:val="none" w:sz="0" w:space="0" w:color="auto"/>
        <w:right w:val="none" w:sz="0" w:space="0" w:color="auto"/>
      </w:divBdr>
    </w:div>
    <w:div w:id="612369749">
      <w:bodyDiv w:val="1"/>
      <w:marLeft w:val="0"/>
      <w:marRight w:val="0"/>
      <w:marTop w:val="0"/>
      <w:marBottom w:val="0"/>
      <w:divBdr>
        <w:top w:val="none" w:sz="0" w:space="0" w:color="auto"/>
        <w:left w:val="none" w:sz="0" w:space="0" w:color="auto"/>
        <w:bottom w:val="none" w:sz="0" w:space="0" w:color="auto"/>
        <w:right w:val="none" w:sz="0" w:space="0" w:color="auto"/>
      </w:divBdr>
    </w:div>
    <w:div w:id="614946207">
      <w:bodyDiv w:val="1"/>
      <w:marLeft w:val="0"/>
      <w:marRight w:val="0"/>
      <w:marTop w:val="0"/>
      <w:marBottom w:val="0"/>
      <w:divBdr>
        <w:top w:val="none" w:sz="0" w:space="0" w:color="auto"/>
        <w:left w:val="none" w:sz="0" w:space="0" w:color="auto"/>
        <w:bottom w:val="none" w:sz="0" w:space="0" w:color="auto"/>
        <w:right w:val="none" w:sz="0" w:space="0" w:color="auto"/>
      </w:divBdr>
    </w:div>
    <w:div w:id="635109638">
      <w:bodyDiv w:val="1"/>
      <w:marLeft w:val="0"/>
      <w:marRight w:val="0"/>
      <w:marTop w:val="0"/>
      <w:marBottom w:val="0"/>
      <w:divBdr>
        <w:top w:val="none" w:sz="0" w:space="0" w:color="auto"/>
        <w:left w:val="none" w:sz="0" w:space="0" w:color="auto"/>
        <w:bottom w:val="none" w:sz="0" w:space="0" w:color="auto"/>
        <w:right w:val="none" w:sz="0" w:space="0" w:color="auto"/>
      </w:divBdr>
    </w:div>
    <w:div w:id="688064390">
      <w:bodyDiv w:val="1"/>
      <w:marLeft w:val="0"/>
      <w:marRight w:val="0"/>
      <w:marTop w:val="0"/>
      <w:marBottom w:val="0"/>
      <w:divBdr>
        <w:top w:val="none" w:sz="0" w:space="0" w:color="auto"/>
        <w:left w:val="none" w:sz="0" w:space="0" w:color="auto"/>
        <w:bottom w:val="none" w:sz="0" w:space="0" w:color="auto"/>
        <w:right w:val="none" w:sz="0" w:space="0" w:color="auto"/>
      </w:divBdr>
    </w:div>
    <w:div w:id="794061681">
      <w:bodyDiv w:val="1"/>
      <w:marLeft w:val="0"/>
      <w:marRight w:val="0"/>
      <w:marTop w:val="0"/>
      <w:marBottom w:val="0"/>
      <w:divBdr>
        <w:top w:val="none" w:sz="0" w:space="0" w:color="auto"/>
        <w:left w:val="none" w:sz="0" w:space="0" w:color="auto"/>
        <w:bottom w:val="none" w:sz="0" w:space="0" w:color="auto"/>
        <w:right w:val="none" w:sz="0" w:space="0" w:color="auto"/>
      </w:divBdr>
    </w:div>
    <w:div w:id="795030854">
      <w:bodyDiv w:val="1"/>
      <w:marLeft w:val="0"/>
      <w:marRight w:val="0"/>
      <w:marTop w:val="0"/>
      <w:marBottom w:val="0"/>
      <w:divBdr>
        <w:top w:val="none" w:sz="0" w:space="0" w:color="auto"/>
        <w:left w:val="none" w:sz="0" w:space="0" w:color="auto"/>
        <w:bottom w:val="none" w:sz="0" w:space="0" w:color="auto"/>
        <w:right w:val="none" w:sz="0" w:space="0" w:color="auto"/>
      </w:divBdr>
      <w:divsChild>
        <w:div w:id="677928694">
          <w:marLeft w:val="274"/>
          <w:marRight w:val="0"/>
          <w:marTop w:val="120"/>
          <w:marBottom w:val="120"/>
          <w:divBdr>
            <w:top w:val="none" w:sz="0" w:space="0" w:color="auto"/>
            <w:left w:val="none" w:sz="0" w:space="0" w:color="auto"/>
            <w:bottom w:val="none" w:sz="0" w:space="0" w:color="auto"/>
            <w:right w:val="none" w:sz="0" w:space="0" w:color="auto"/>
          </w:divBdr>
        </w:div>
      </w:divsChild>
    </w:div>
    <w:div w:id="802231528">
      <w:bodyDiv w:val="1"/>
      <w:marLeft w:val="0"/>
      <w:marRight w:val="0"/>
      <w:marTop w:val="0"/>
      <w:marBottom w:val="0"/>
      <w:divBdr>
        <w:top w:val="none" w:sz="0" w:space="0" w:color="auto"/>
        <w:left w:val="none" w:sz="0" w:space="0" w:color="auto"/>
        <w:bottom w:val="none" w:sz="0" w:space="0" w:color="auto"/>
        <w:right w:val="none" w:sz="0" w:space="0" w:color="auto"/>
      </w:divBdr>
    </w:div>
    <w:div w:id="940836198">
      <w:bodyDiv w:val="1"/>
      <w:marLeft w:val="0"/>
      <w:marRight w:val="0"/>
      <w:marTop w:val="0"/>
      <w:marBottom w:val="0"/>
      <w:divBdr>
        <w:top w:val="none" w:sz="0" w:space="0" w:color="auto"/>
        <w:left w:val="none" w:sz="0" w:space="0" w:color="auto"/>
        <w:bottom w:val="none" w:sz="0" w:space="0" w:color="auto"/>
        <w:right w:val="none" w:sz="0" w:space="0" w:color="auto"/>
      </w:divBdr>
      <w:divsChild>
        <w:div w:id="1838837039">
          <w:marLeft w:val="274"/>
          <w:marRight w:val="0"/>
          <w:marTop w:val="0"/>
          <w:marBottom w:val="0"/>
          <w:divBdr>
            <w:top w:val="none" w:sz="0" w:space="0" w:color="auto"/>
            <w:left w:val="none" w:sz="0" w:space="0" w:color="auto"/>
            <w:bottom w:val="none" w:sz="0" w:space="0" w:color="auto"/>
            <w:right w:val="none" w:sz="0" w:space="0" w:color="auto"/>
          </w:divBdr>
        </w:div>
        <w:div w:id="305009201">
          <w:marLeft w:val="274"/>
          <w:marRight w:val="0"/>
          <w:marTop w:val="0"/>
          <w:marBottom w:val="0"/>
          <w:divBdr>
            <w:top w:val="none" w:sz="0" w:space="0" w:color="auto"/>
            <w:left w:val="none" w:sz="0" w:space="0" w:color="auto"/>
            <w:bottom w:val="none" w:sz="0" w:space="0" w:color="auto"/>
            <w:right w:val="none" w:sz="0" w:space="0" w:color="auto"/>
          </w:divBdr>
        </w:div>
        <w:div w:id="1043407663">
          <w:marLeft w:val="274"/>
          <w:marRight w:val="0"/>
          <w:marTop w:val="0"/>
          <w:marBottom w:val="0"/>
          <w:divBdr>
            <w:top w:val="none" w:sz="0" w:space="0" w:color="auto"/>
            <w:left w:val="none" w:sz="0" w:space="0" w:color="auto"/>
            <w:bottom w:val="none" w:sz="0" w:space="0" w:color="auto"/>
            <w:right w:val="none" w:sz="0" w:space="0" w:color="auto"/>
          </w:divBdr>
        </w:div>
        <w:div w:id="1120416720">
          <w:marLeft w:val="274"/>
          <w:marRight w:val="0"/>
          <w:marTop w:val="0"/>
          <w:marBottom w:val="0"/>
          <w:divBdr>
            <w:top w:val="none" w:sz="0" w:space="0" w:color="auto"/>
            <w:left w:val="none" w:sz="0" w:space="0" w:color="auto"/>
            <w:bottom w:val="none" w:sz="0" w:space="0" w:color="auto"/>
            <w:right w:val="none" w:sz="0" w:space="0" w:color="auto"/>
          </w:divBdr>
        </w:div>
      </w:divsChild>
    </w:div>
    <w:div w:id="984316827">
      <w:bodyDiv w:val="1"/>
      <w:marLeft w:val="0"/>
      <w:marRight w:val="0"/>
      <w:marTop w:val="0"/>
      <w:marBottom w:val="0"/>
      <w:divBdr>
        <w:top w:val="none" w:sz="0" w:space="0" w:color="auto"/>
        <w:left w:val="none" w:sz="0" w:space="0" w:color="auto"/>
        <w:bottom w:val="none" w:sz="0" w:space="0" w:color="auto"/>
        <w:right w:val="none" w:sz="0" w:space="0" w:color="auto"/>
      </w:divBdr>
    </w:div>
    <w:div w:id="1009528301">
      <w:bodyDiv w:val="1"/>
      <w:marLeft w:val="0"/>
      <w:marRight w:val="0"/>
      <w:marTop w:val="0"/>
      <w:marBottom w:val="0"/>
      <w:divBdr>
        <w:top w:val="none" w:sz="0" w:space="0" w:color="auto"/>
        <w:left w:val="none" w:sz="0" w:space="0" w:color="auto"/>
        <w:bottom w:val="none" w:sz="0" w:space="0" w:color="auto"/>
        <w:right w:val="none" w:sz="0" w:space="0" w:color="auto"/>
      </w:divBdr>
      <w:divsChild>
        <w:div w:id="842620798">
          <w:marLeft w:val="720"/>
          <w:marRight w:val="0"/>
          <w:marTop w:val="0"/>
          <w:marBottom w:val="0"/>
          <w:divBdr>
            <w:top w:val="none" w:sz="0" w:space="0" w:color="auto"/>
            <w:left w:val="none" w:sz="0" w:space="0" w:color="auto"/>
            <w:bottom w:val="none" w:sz="0" w:space="0" w:color="auto"/>
            <w:right w:val="none" w:sz="0" w:space="0" w:color="auto"/>
          </w:divBdr>
        </w:div>
        <w:div w:id="101078666">
          <w:marLeft w:val="720"/>
          <w:marRight w:val="0"/>
          <w:marTop w:val="0"/>
          <w:marBottom w:val="0"/>
          <w:divBdr>
            <w:top w:val="none" w:sz="0" w:space="0" w:color="auto"/>
            <w:left w:val="none" w:sz="0" w:space="0" w:color="auto"/>
            <w:bottom w:val="none" w:sz="0" w:space="0" w:color="auto"/>
            <w:right w:val="none" w:sz="0" w:space="0" w:color="auto"/>
          </w:divBdr>
        </w:div>
        <w:div w:id="323054327">
          <w:marLeft w:val="720"/>
          <w:marRight w:val="0"/>
          <w:marTop w:val="0"/>
          <w:marBottom w:val="0"/>
          <w:divBdr>
            <w:top w:val="none" w:sz="0" w:space="0" w:color="auto"/>
            <w:left w:val="none" w:sz="0" w:space="0" w:color="auto"/>
            <w:bottom w:val="none" w:sz="0" w:space="0" w:color="auto"/>
            <w:right w:val="none" w:sz="0" w:space="0" w:color="auto"/>
          </w:divBdr>
        </w:div>
      </w:divsChild>
    </w:div>
    <w:div w:id="1031490958">
      <w:bodyDiv w:val="1"/>
      <w:marLeft w:val="0"/>
      <w:marRight w:val="0"/>
      <w:marTop w:val="0"/>
      <w:marBottom w:val="0"/>
      <w:divBdr>
        <w:top w:val="none" w:sz="0" w:space="0" w:color="auto"/>
        <w:left w:val="none" w:sz="0" w:space="0" w:color="auto"/>
        <w:bottom w:val="none" w:sz="0" w:space="0" w:color="auto"/>
        <w:right w:val="none" w:sz="0" w:space="0" w:color="auto"/>
      </w:divBdr>
    </w:div>
    <w:div w:id="1042435262">
      <w:bodyDiv w:val="1"/>
      <w:marLeft w:val="0"/>
      <w:marRight w:val="0"/>
      <w:marTop w:val="0"/>
      <w:marBottom w:val="0"/>
      <w:divBdr>
        <w:top w:val="none" w:sz="0" w:space="0" w:color="auto"/>
        <w:left w:val="none" w:sz="0" w:space="0" w:color="auto"/>
        <w:bottom w:val="none" w:sz="0" w:space="0" w:color="auto"/>
        <w:right w:val="none" w:sz="0" w:space="0" w:color="auto"/>
      </w:divBdr>
    </w:div>
    <w:div w:id="1046952380">
      <w:bodyDiv w:val="1"/>
      <w:marLeft w:val="0"/>
      <w:marRight w:val="0"/>
      <w:marTop w:val="0"/>
      <w:marBottom w:val="0"/>
      <w:divBdr>
        <w:top w:val="none" w:sz="0" w:space="0" w:color="auto"/>
        <w:left w:val="none" w:sz="0" w:space="0" w:color="auto"/>
        <w:bottom w:val="none" w:sz="0" w:space="0" w:color="auto"/>
        <w:right w:val="none" w:sz="0" w:space="0" w:color="auto"/>
      </w:divBdr>
    </w:div>
    <w:div w:id="1115563339">
      <w:bodyDiv w:val="1"/>
      <w:marLeft w:val="0"/>
      <w:marRight w:val="0"/>
      <w:marTop w:val="0"/>
      <w:marBottom w:val="0"/>
      <w:divBdr>
        <w:top w:val="none" w:sz="0" w:space="0" w:color="auto"/>
        <w:left w:val="none" w:sz="0" w:space="0" w:color="auto"/>
        <w:bottom w:val="none" w:sz="0" w:space="0" w:color="auto"/>
        <w:right w:val="none" w:sz="0" w:space="0" w:color="auto"/>
      </w:divBdr>
    </w:div>
    <w:div w:id="1121800100">
      <w:bodyDiv w:val="1"/>
      <w:marLeft w:val="0"/>
      <w:marRight w:val="0"/>
      <w:marTop w:val="0"/>
      <w:marBottom w:val="0"/>
      <w:divBdr>
        <w:top w:val="none" w:sz="0" w:space="0" w:color="auto"/>
        <w:left w:val="none" w:sz="0" w:space="0" w:color="auto"/>
        <w:bottom w:val="none" w:sz="0" w:space="0" w:color="auto"/>
        <w:right w:val="none" w:sz="0" w:space="0" w:color="auto"/>
      </w:divBdr>
      <w:divsChild>
        <w:div w:id="1593708476">
          <w:marLeft w:val="360"/>
          <w:marRight w:val="0"/>
          <w:marTop w:val="144"/>
          <w:marBottom w:val="0"/>
          <w:divBdr>
            <w:top w:val="none" w:sz="0" w:space="0" w:color="auto"/>
            <w:left w:val="none" w:sz="0" w:space="0" w:color="auto"/>
            <w:bottom w:val="none" w:sz="0" w:space="0" w:color="auto"/>
            <w:right w:val="none" w:sz="0" w:space="0" w:color="auto"/>
          </w:divBdr>
        </w:div>
        <w:div w:id="1203052387">
          <w:marLeft w:val="360"/>
          <w:marRight w:val="0"/>
          <w:marTop w:val="144"/>
          <w:marBottom w:val="0"/>
          <w:divBdr>
            <w:top w:val="none" w:sz="0" w:space="0" w:color="auto"/>
            <w:left w:val="none" w:sz="0" w:space="0" w:color="auto"/>
            <w:bottom w:val="none" w:sz="0" w:space="0" w:color="auto"/>
            <w:right w:val="none" w:sz="0" w:space="0" w:color="auto"/>
          </w:divBdr>
        </w:div>
        <w:div w:id="576552405">
          <w:marLeft w:val="360"/>
          <w:marRight w:val="0"/>
          <w:marTop w:val="144"/>
          <w:marBottom w:val="0"/>
          <w:divBdr>
            <w:top w:val="none" w:sz="0" w:space="0" w:color="auto"/>
            <w:left w:val="none" w:sz="0" w:space="0" w:color="auto"/>
            <w:bottom w:val="none" w:sz="0" w:space="0" w:color="auto"/>
            <w:right w:val="none" w:sz="0" w:space="0" w:color="auto"/>
          </w:divBdr>
        </w:div>
        <w:div w:id="992640671">
          <w:marLeft w:val="360"/>
          <w:marRight w:val="0"/>
          <w:marTop w:val="144"/>
          <w:marBottom w:val="0"/>
          <w:divBdr>
            <w:top w:val="none" w:sz="0" w:space="0" w:color="auto"/>
            <w:left w:val="none" w:sz="0" w:space="0" w:color="auto"/>
            <w:bottom w:val="none" w:sz="0" w:space="0" w:color="auto"/>
            <w:right w:val="none" w:sz="0" w:space="0" w:color="auto"/>
          </w:divBdr>
        </w:div>
        <w:div w:id="1816678724">
          <w:marLeft w:val="360"/>
          <w:marRight w:val="0"/>
          <w:marTop w:val="144"/>
          <w:marBottom w:val="0"/>
          <w:divBdr>
            <w:top w:val="none" w:sz="0" w:space="0" w:color="auto"/>
            <w:left w:val="none" w:sz="0" w:space="0" w:color="auto"/>
            <w:bottom w:val="none" w:sz="0" w:space="0" w:color="auto"/>
            <w:right w:val="none" w:sz="0" w:space="0" w:color="auto"/>
          </w:divBdr>
        </w:div>
      </w:divsChild>
    </w:div>
    <w:div w:id="1248424065">
      <w:bodyDiv w:val="1"/>
      <w:marLeft w:val="0"/>
      <w:marRight w:val="0"/>
      <w:marTop w:val="0"/>
      <w:marBottom w:val="0"/>
      <w:divBdr>
        <w:top w:val="none" w:sz="0" w:space="0" w:color="auto"/>
        <w:left w:val="none" w:sz="0" w:space="0" w:color="auto"/>
        <w:bottom w:val="none" w:sz="0" w:space="0" w:color="auto"/>
        <w:right w:val="none" w:sz="0" w:space="0" w:color="auto"/>
      </w:divBdr>
      <w:divsChild>
        <w:div w:id="1301572547">
          <w:marLeft w:val="360"/>
          <w:marRight w:val="0"/>
          <w:marTop w:val="144"/>
          <w:marBottom w:val="0"/>
          <w:divBdr>
            <w:top w:val="none" w:sz="0" w:space="0" w:color="auto"/>
            <w:left w:val="none" w:sz="0" w:space="0" w:color="auto"/>
            <w:bottom w:val="none" w:sz="0" w:space="0" w:color="auto"/>
            <w:right w:val="none" w:sz="0" w:space="0" w:color="auto"/>
          </w:divBdr>
        </w:div>
      </w:divsChild>
    </w:div>
    <w:div w:id="1253395082">
      <w:bodyDiv w:val="1"/>
      <w:marLeft w:val="0"/>
      <w:marRight w:val="0"/>
      <w:marTop w:val="0"/>
      <w:marBottom w:val="0"/>
      <w:divBdr>
        <w:top w:val="none" w:sz="0" w:space="0" w:color="auto"/>
        <w:left w:val="none" w:sz="0" w:space="0" w:color="auto"/>
        <w:bottom w:val="none" w:sz="0" w:space="0" w:color="auto"/>
        <w:right w:val="none" w:sz="0" w:space="0" w:color="auto"/>
      </w:divBdr>
      <w:divsChild>
        <w:div w:id="301620936">
          <w:marLeft w:val="0"/>
          <w:marRight w:val="0"/>
          <w:marTop w:val="0"/>
          <w:marBottom w:val="0"/>
          <w:divBdr>
            <w:top w:val="none" w:sz="0" w:space="0" w:color="auto"/>
            <w:left w:val="none" w:sz="0" w:space="0" w:color="auto"/>
            <w:bottom w:val="none" w:sz="0" w:space="0" w:color="auto"/>
            <w:right w:val="none" w:sz="0" w:space="0" w:color="auto"/>
          </w:divBdr>
        </w:div>
      </w:divsChild>
    </w:div>
    <w:div w:id="1341853962">
      <w:bodyDiv w:val="1"/>
      <w:marLeft w:val="0"/>
      <w:marRight w:val="0"/>
      <w:marTop w:val="0"/>
      <w:marBottom w:val="0"/>
      <w:divBdr>
        <w:top w:val="none" w:sz="0" w:space="0" w:color="auto"/>
        <w:left w:val="none" w:sz="0" w:space="0" w:color="auto"/>
        <w:bottom w:val="none" w:sz="0" w:space="0" w:color="auto"/>
        <w:right w:val="none" w:sz="0" w:space="0" w:color="auto"/>
      </w:divBdr>
    </w:div>
    <w:div w:id="1362390260">
      <w:bodyDiv w:val="1"/>
      <w:marLeft w:val="0"/>
      <w:marRight w:val="0"/>
      <w:marTop w:val="0"/>
      <w:marBottom w:val="0"/>
      <w:divBdr>
        <w:top w:val="none" w:sz="0" w:space="0" w:color="auto"/>
        <w:left w:val="none" w:sz="0" w:space="0" w:color="auto"/>
        <w:bottom w:val="none" w:sz="0" w:space="0" w:color="auto"/>
        <w:right w:val="none" w:sz="0" w:space="0" w:color="auto"/>
      </w:divBdr>
    </w:div>
    <w:div w:id="1457212028">
      <w:bodyDiv w:val="1"/>
      <w:marLeft w:val="0"/>
      <w:marRight w:val="0"/>
      <w:marTop w:val="0"/>
      <w:marBottom w:val="0"/>
      <w:divBdr>
        <w:top w:val="none" w:sz="0" w:space="0" w:color="auto"/>
        <w:left w:val="none" w:sz="0" w:space="0" w:color="auto"/>
        <w:bottom w:val="none" w:sz="0" w:space="0" w:color="auto"/>
        <w:right w:val="none" w:sz="0" w:space="0" w:color="auto"/>
      </w:divBdr>
    </w:div>
    <w:div w:id="1641691577">
      <w:bodyDiv w:val="1"/>
      <w:marLeft w:val="0"/>
      <w:marRight w:val="0"/>
      <w:marTop w:val="0"/>
      <w:marBottom w:val="0"/>
      <w:divBdr>
        <w:top w:val="none" w:sz="0" w:space="0" w:color="auto"/>
        <w:left w:val="none" w:sz="0" w:space="0" w:color="auto"/>
        <w:bottom w:val="none" w:sz="0" w:space="0" w:color="auto"/>
        <w:right w:val="none" w:sz="0" w:space="0" w:color="auto"/>
      </w:divBdr>
    </w:div>
    <w:div w:id="1739327827">
      <w:bodyDiv w:val="1"/>
      <w:marLeft w:val="0"/>
      <w:marRight w:val="0"/>
      <w:marTop w:val="0"/>
      <w:marBottom w:val="0"/>
      <w:divBdr>
        <w:top w:val="none" w:sz="0" w:space="0" w:color="auto"/>
        <w:left w:val="none" w:sz="0" w:space="0" w:color="auto"/>
        <w:bottom w:val="none" w:sz="0" w:space="0" w:color="auto"/>
        <w:right w:val="none" w:sz="0" w:space="0" w:color="auto"/>
      </w:divBdr>
      <w:divsChild>
        <w:div w:id="1893953910">
          <w:marLeft w:val="360"/>
          <w:marRight w:val="0"/>
          <w:marTop w:val="144"/>
          <w:marBottom w:val="0"/>
          <w:divBdr>
            <w:top w:val="none" w:sz="0" w:space="0" w:color="auto"/>
            <w:left w:val="none" w:sz="0" w:space="0" w:color="auto"/>
            <w:bottom w:val="none" w:sz="0" w:space="0" w:color="auto"/>
            <w:right w:val="none" w:sz="0" w:space="0" w:color="auto"/>
          </w:divBdr>
        </w:div>
      </w:divsChild>
    </w:div>
    <w:div w:id="1777166530">
      <w:bodyDiv w:val="1"/>
      <w:marLeft w:val="0"/>
      <w:marRight w:val="0"/>
      <w:marTop w:val="0"/>
      <w:marBottom w:val="0"/>
      <w:divBdr>
        <w:top w:val="none" w:sz="0" w:space="0" w:color="auto"/>
        <w:left w:val="none" w:sz="0" w:space="0" w:color="auto"/>
        <w:bottom w:val="none" w:sz="0" w:space="0" w:color="auto"/>
        <w:right w:val="none" w:sz="0" w:space="0" w:color="auto"/>
      </w:divBdr>
    </w:div>
    <w:div w:id="1911697374">
      <w:bodyDiv w:val="1"/>
      <w:marLeft w:val="0"/>
      <w:marRight w:val="0"/>
      <w:marTop w:val="0"/>
      <w:marBottom w:val="0"/>
      <w:divBdr>
        <w:top w:val="none" w:sz="0" w:space="0" w:color="auto"/>
        <w:left w:val="none" w:sz="0" w:space="0" w:color="auto"/>
        <w:bottom w:val="none" w:sz="0" w:space="0" w:color="auto"/>
        <w:right w:val="none" w:sz="0" w:space="0" w:color="auto"/>
      </w:divBdr>
      <w:divsChild>
        <w:div w:id="1365323188">
          <w:marLeft w:val="274"/>
          <w:marRight w:val="0"/>
          <w:marTop w:val="120"/>
          <w:marBottom w:val="120"/>
          <w:divBdr>
            <w:top w:val="none" w:sz="0" w:space="0" w:color="auto"/>
            <w:left w:val="none" w:sz="0" w:space="0" w:color="auto"/>
            <w:bottom w:val="none" w:sz="0" w:space="0" w:color="auto"/>
            <w:right w:val="none" w:sz="0" w:space="0" w:color="auto"/>
          </w:divBdr>
        </w:div>
      </w:divsChild>
    </w:div>
    <w:div w:id="1936161883">
      <w:bodyDiv w:val="1"/>
      <w:marLeft w:val="0"/>
      <w:marRight w:val="0"/>
      <w:marTop w:val="0"/>
      <w:marBottom w:val="0"/>
      <w:divBdr>
        <w:top w:val="none" w:sz="0" w:space="0" w:color="auto"/>
        <w:left w:val="none" w:sz="0" w:space="0" w:color="auto"/>
        <w:bottom w:val="none" w:sz="0" w:space="0" w:color="auto"/>
        <w:right w:val="none" w:sz="0" w:space="0" w:color="auto"/>
      </w:divBdr>
    </w:div>
    <w:div w:id="2032488004">
      <w:bodyDiv w:val="1"/>
      <w:marLeft w:val="0"/>
      <w:marRight w:val="0"/>
      <w:marTop w:val="0"/>
      <w:marBottom w:val="0"/>
      <w:divBdr>
        <w:top w:val="none" w:sz="0" w:space="0" w:color="auto"/>
        <w:left w:val="none" w:sz="0" w:space="0" w:color="auto"/>
        <w:bottom w:val="none" w:sz="0" w:space="0" w:color="auto"/>
        <w:right w:val="none" w:sz="0" w:space="0" w:color="auto"/>
      </w:divBdr>
    </w:div>
    <w:div w:id="2063170078">
      <w:bodyDiv w:val="1"/>
      <w:marLeft w:val="0"/>
      <w:marRight w:val="0"/>
      <w:marTop w:val="0"/>
      <w:marBottom w:val="0"/>
      <w:divBdr>
        <w:top w:val="none" w:sz="0" w:space="0" w:color="auto"/>
        <w:left w:val="none" w:sz="0" w:space="0" w:color="auto"/>
        <w:bottom w:val="none" w:sz="0" w:space="0" w:color="auto"/>
        <w:right w:val="none" w:sz="0" w:space="0" w:color="auto"/>
      </w:divBdr>
      <w:divsChild>
        <w:div w:id="1511526951">
          <w:marLeft w:val="360"/>
          <w:marRight w:val="0"/>
          <w:marTop w:val="144"/>
          <w:marBottom w:val="0"/>
          <w:divBdr>
            <w:top w:val="none" w:sz="0" w:space="0" w:color="auto"/>
            <w:left w:val="none" w:sz="0" w:space="0" w:color="auto"/>
            <w:bottom w:val="none" w:sz="0" w:space="0" w:color="auto"/>
            <w:right w:val="none" w:sz="0" w:space="0" w:color="auto"/>
          </w:divBdr>
        </w:div>
      </w:divsChild>
    </w:div>
    <w:div w:id="2083209311">
      <w:bodyDiv w:val="1"/>
      <w:marLeft w:val="0"/>
      <w:marRight w:val="0"/>
      <w:marTop w:val="0"/>
      <w:marBottom w:val="0"/>
      <w:divBdr>
        <w:top w:val="none" w:sz="0" w:space="0" w:color="auto"/>
        <w:left w:val="none" w:sz="0" w:space="0" w:color="auto"/>
        <w:bottom w:val="none" w:sz="0" w:space="0" w:color="auto"/>
        <w:right w:val="none" w:sz="0" w:space="0" w:color="auto"/>
      </w:divBdr>
    </w:div>
    <w:div w:id="2087340234">
      <w:bodyDiv w:val="1"/>
      <w:marLeft w:val="0"/>
      <w:marRight w:val="0"/>
      <w:marTop w:val="0"/>
      <w:marBottom w:val="0"/>
      <w:divBdr>
        <w:top w:val="none" w:sz="0" w:space="0" w:color="auto"/>
        <w:left w:val="none" w:sz="0" w:space="0" w:color="auto"/>
        <w:bottom w:val="none" w:sz="0" w:space="0" w:color="auto"/>
        <w:right w:val="none" w:sz="0" w:space="0" w:color="auto"/>
      </w:divBdr>
      <w:divsChild>
        <w:div w:id="1354184290">
          <w:marLeft w:val="360"/>
          <w:marRight w:val="0"/>
          <w:marTop w:val="0"/>
          <w:marBottom w:val="0"/>
          <w:divBdr>
            <w:top w:val="none" w:sz="0" w:space="0" w:color="auto"/>
            <w:left w:val="none" w:sz="0" w:space="0" w:color="auto"/>
            <w:bottom w:val="none" w:sz="0" w:space="0" w:color="auto"/>
            <w:right w:val="none" w:sz="0" w:space="0" w:color="auto"/>
          </w:divBdr>
        </w:div>
        <w:div w:id="126973853">
          <w:marLeft w:val="360"/>
          <w:marRight w:val="0"/>
          <w:marTop w:val="0"/>
          <w:marBottom w:val="0"/>
          <w:divBdr>
            <w:top w:val="none" w:sz="0" w:space="0" w:color="auto"/>
            <w:left w:val="none" w:sz="0" w:space="0" w:color="auto"/>
            <w:bottom w:val="none" w:sz="0" w:space="0" w:color="auto"/>
            <w:right w:val="none" w:sz="0" w:space="0" w:color="auto"/>
          </w:divBdr>
        </w:div>
        <w:div w:id="1416047479">
          <w:marLeft w:val="360"/>
          <w:marRight w:val="0"/>
          <w:marTop w:val="0"/>
          <w:marBottom w:val="0"/>
          <w:divBdr>
            <w:top w:val="none" w:sz="0" w:space="0" w:color="auto"/>
            <w:left w:val="none" w:sz="0" w:space="0" w:color="auto"/>
            <w:bottom w:val="none" w:sz="0" w:space="0" w:color="auto"/>
            <w:right w:val="none" w:sz="0" w:space="0" w:color="auto"/>
          </w:divBdr>
        </w:div>
      </w:divsChild>
    </w:div>
    <w:div w:id="2118789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117" Type="http://schemas.openxmlformats.org/officeDocument/2006/relationships/image" Target="media/image105.jpeg"/><Relationship Id="rId21" Type="http://schemas.openxmlformats.org/officeDocument/2006/relationships/image" Target="media/image9.jpeg"/><Relationship Id="rId42" Type="http://schemas.openxmlformats.org/officeDocument/2006/relationships/image" Target="media/image30.jpeg"/><Relationship Id="rId47" Type="http://schemas.openxmlformats.org/officeDocument/2006/relationships/image" Target="media/image35.jpeg"/><Relationship Id="rId63" Type="http://schemas.openxmlformats.org/officeDocument/2006/relationships/image" Target="media/image51.jpeg"/><Relationship Id="rId68" Type="http://schemas.openxmlformats.org/officeDocument/2006/relationships/image" Target="media/image56.jpe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image" Target="media/image100.jpeg"/><Relationship Id="rId133" Type="http://schemas.openxmlformats.org/officeDocument/2006/relationships/header" Target="header2.xml"/><Relationship Id="rId16" Type="http://schemas.openxmlformats.org/officeDocument/2006/relationships/image" Target="media/image5.png"/><Relationship Id="rId107" Type="http://schemas.openxmlformats.org/officeDocument/2006/relationships/image" Target="media/image95.jpeg"/><Relationship Id="rId11" Type="http://schemas.openxmlformats.org/officeDocument/2006/relationships/endnotes" Target="endnotes.xml"/><Relationship Id="rId32" Type="http://schemas.openxmlformats.org/officeDocument/2006/relationships/image" Target="media/image20.jpeg"/><Relationship Id="rId37" Type="http://schemas.openxmlformats.org/officeDocument/2006/relationships/image" Target="media/image25.jpeg"/><Relationship Id="rId53" Type="http://schemas.openxmlformats.org/officeDocument/2006/relationships/image" Target="media/image41.jpeg"/><Relationship Id="rId58" Type="http://schemas.openxmlformats.org/officeDocument/2006/relationships/image" Target="media/image46.jpeg"/><Relationship Id="rId74" Type="http://schemas.openxmlformats.org/officeDocument/2006/relationships/image" Target="media/image62.jpeg"/><Relationship Id="rId79" Type="http://schemas.openxmlformats.org/officeDocument/2006/relationships/image" Target="media/image67.jpeg"/><Relationship Id="rId102" Type="http://schemas.openxmlformats.org/officeDocument/2006/relationships/image" Target="media/image90.jpeg"/><Relationship Id="rId123" Type="http://schemas.openxmlformats.org/officeDocument/2006/relationships/image" Target="media/image111.jpeg"/><Relationship Id="rId128" Type="http://schemas.openxmlformats.org/officeDocument/2006/relationships/image" Target="media/image116.jpeg"/><Relationship Id="rId5" Type="http://schemas.openxmlformats.org/officeDocument/2006/relationships/numbering" Target="numbering.xml"/><Relationship Id="rId90" Type="http://schemas.openxmlformats.org/officeDocument/2006/relationships/image" Target="media/image78.png"/><Relationship Id="rId95" Type="http://schemas.openxmlformats.org/officeDocument/2006/relationships/image" Target="media/image83.png"/><Relationship Id="rId14" Type="http://schemas.openxmlformats.org/officeDocument/2006/relationships/image" Target="media/image3.pn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4.jpeg"/><Relationship Id="rId64" Type="http://schemas.openxmlformats.org/officeDocument/2006/relationships/image" Target="media/image52.gif"/><Relationship Id="rId69" Type="http://schemas.openxmlformats.org/officeDocument/2006/relationships/image" Target="media/image57.jpeg"/><Relationship Id="rId77" Type="http://schemas.openxmlformats.org/officeDocument/2006/relationships/image" Target="media/image65.jpeg"/><Relationship Id="rId100" Type="http://schemas.openxmlformats.org/officeDocument/2006/relationships/image" Target="media/image88.png"/><Relationship Id="rId105" Type="http://schemas.openxmlformats.org/officeDocument/2006/relationships/image" Target="media/image93.jpeg"/><Relationship Id="rId113" Type="http://schemas.openxmlformats.org/officeDocument/2006/relationships/image" Target="media/image101.jpeg"/><Relationship Id="rId118" Type="http://schemas.openxmlformats.org/officeDocument/2006/relationships/image" Target="media/image106.jpeg"/><Relationship Id="rId126" Type="http://schemas.openxmlformats.org/officeDocument/2006/relationships/image" Target="media/image114.jpeg"/><Relationship Id="rId134" Type="http://schemas.openxmlformats.org/officeDocument/2006/relationships/footer" Target="footer3.xml"/><Relationship Id="rId8" Type="http://schemas.openxmlformats.org/officeDocument/2006/relationships/settings" Target="settings.xml"/><Relationship Id="rId51" Type="http://schemas.openxmlformats.org/officeDocument/2006/relationships/image" Target="media/image39.jpeg"/><Relationship Id="rId72" Type="http://schemas.openxmlformats.org/officeDocument/2006/relationships/image" Target="media/image60.jpeg"/><Relationship Id="rId80" Type="http://schemas.openxmlformats.org/officeDocument/2006/relationships/image" Target="media/image68.jpeg"/><Relationship Id="rId85" Type="http://schemas.openxmlformats.org/officeDocument/2006/relationships/image" Target="media/image73.png"/><Relationship Id="rId93" Type="http://schemas.openxmlformats.org/officeDocument/2006/relationships/image" Target="media/image81.png"/><Relationship Id="rId98" Type="http://schemas.openxmlformats.org/officeDocument/2006/relationships/image" Target="media/image86.png"/><Relationship Id="rId121" Type="http://schemas.openxmlformats.org/officeDocument/2006/relationships/image" Target="media/image109.jpe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technet.microsoft.com/library/gg610683.aspx" TargetMode="External"/><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image" Target="media/image47.jpeg"/><Relationship Id="rId67" Type="http://schemas.openxmlformats.org/officeDocument/2006/relationships/image" Target="media/image55.jpeg"/><Relationship Id="rId103" Type="http://schemas.openxmlformats.org/officeDocument/2006/relationships/image" Target="media/image91.jpeg"/><Relationship Id="rId108" Type="http://schemas.openxmlformats.org/officeDocument/2006/relationships/image" Target="media/image96.jpeg"/><Relationship Id="rId116" Type="http://schemas.openxmlformats.org/officeDocument/2006/relationships/image" Target="media/image104.jpeg"/><Relationship Id="rId124" Type="http://schemas.openxmlformats.org/officeDocument/2006/relationships/image" Target="media/image112.jpeg"/><Relationship Id="rId129" Type="http://schemas.openxmlformats.org/officeDocument/2006/relationships/image" Target="media/image117.jpeg"/><Relationship Id="rId20" Type="http://schemas.openxmlformats.org/officeDocument/2006/relationships/image" Target="media/image8.png"/><Relationship Id="rId41" Type="http://schemas.openxmlformats.org/officeDocument/2006/relationships/image" Target="media/image29.jpeg"/><Relationship Id="rId54" Type="http://schemas.openxmlformats.org/officeDocument/2006/relationships/image" Target="media/image42.jpeg"/><Relationship Id="rId62" Type="http://schemas.openxmlformats.org/officeDocument/2006/relationships/image" Target="media/image50.jpeg"/><Relationship Id="rId70" Type="http://schemas.openxmlformats.org/officeDocument/2006/relationships/image" Target="media/image58.jpeg"/><Relationship Id="rId75" Type="http://schemas.openxmlformats.org/officeDocument/2006/relationships/image" Target="media/image63.jpeg"/><Relationship Id="rId83" Type="http://schemas.openxmlformats.org/officeDocument/2006/relationships/image" Target="media/image71.png"/><Relationship Id="rId88" Type="http://schemas.openxmlformats.org/officeDocument/2006/relationships/image" Target="media/image76.png"/><Relationship Id="rId91" Type="http://schemas.openxmlformats.org/officeDocument/2006/relationships/image" Target="media/image79.png"/><Relationship Id="rId96" Type="http://schemas.openxmlformats.org/officeDocument/2006/relationships/image" Target="media/image84.png"/><Relationship Id="rId111" Type="http://schemas.openxmlformats.org/officeDocument/2006/relationships/image" Target="media/image99.jpeg"/><Relationship Id="rId13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image" Target="media/image37.jpeg"/><Relationship Id="rId57" Type="http://schemas.openxmlformats.org/officeDocument/2006/relationships/image" Target="media/image45.jpeg"/><Relationship Id="rId106" Type="http://schemas.openxmlformats.org/officeDocument/2006/relationships/image" Target="media/image94.jpeg"/><Relationship Id="rId114" Type="http://schemas.openxmlformats.org/officeDocument/2006/relationships/image" Target="media/image102.jpeg"/><Relationship Id="rId119" Type="http://schemas.openxmlformats.org/officeDocument/2006/relationships/image" Target="media/image107.jpeg"/><Relationship Id="rId127" Type="http://schemas.openxmlformats.org/officeDocument/2006/relationships/image" Target="media/image115.jpeg"/><Relationship Id="rId10" Type="http://schemas.openxmlformats.org/officeDocument/2006/relationships/footnotes" Target="footnotes.xml"/><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media/image40.jpeg"/><Relationship Id="rId60" Type="http://schemas.openxmlformats.org/officeDocument/2006/relationships/image" Target="media/image48.jpeg"/><Relationship Id="rId65" Type="http://schemas.openxmlformats.org/officeDocument/2006/relationships/image" Target="media/image53.gif"/><Relationship Id="rId73" Type="http://schemas.openxmlformats.org/officeDocument/2006/relationships/image" Target="media/image61.jpeg"/><Relationship Id="rId78" Type="http://schemas.openxmlformats.org/officeDocument/2006/relationships/image" Target="media/image66.jpeg"/><Relationship Id="rId81" Type="http://schemas.openxmlformats.org/officeDocument/2006/relationships/image" Target="media/image69.png"/><Relationship Id="rId86" Type="http://schemas.openxmlformats.org/officeDocument/2006/relationships/image" Target="media/image74.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122" Type="http://schemas.openxmlformats.org/officeDocument/2006/relationships/image" Target="media/image110.jpeg"/><Relationship Id="rId130" Type="http://schemas.openxmlformats.org/officeDocument/2006/relationships/header" Target="header1.xml"/><Relationship Id="rId13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6.png"/><Relationship Id="rId39" Type="http://schemas.openxmlformats.org/officeDocument/2006/relationships/image" Target="media/image27.jpeg"/><Relationship Id="rId109" Type="http://schemas.openxmlformats.org/officeDocument/2006/relationships/image" Target="media/image97.jpeg"/><Relationship Id="rId34" Type="http://schemas.openxmlformats.org/officeDocument/2006/relationships/image" Target="media/image22.jpeg"/><Relationship Id="rId50" Type="http://schemas.openxmlformats.org/officeDocument/2006/relationships/image" Target="media/image38.jpeg"/><Relationship Id="rId55" Type="http://schemas.openxmlformats.org/officeDocument/2006/relationships/image" Target="media/image43.jpeg"/><Relationship Id="rId76" Type="http://schemas.openxmlformats.org/officeDocument/2006/relationships/image" Target="media/image64.jpeg"/><Relationship Id="rId97" Type="http://schemas.openxmlformats.org/officeDocument/2006/relationships/image" Target="media/image85.png"/><Relationship Id="rId104" Type="http://schemas.openxmlformats.org/officeDocument/2006/relationships/image" Target="media/image92.jpeg"/><Relationship Id="rId120" Type="http://schemas.openxmlformats.org/officeDocument/2006/relationships/image" Target="media/image108.jpeg"/><Relationship Id="rId125" Type="http://schemas.openxmlformats.org/officeDocument/2006/relationships/image" Target="media/image113.jpeg"/><Relationship Id="rId7" Type="http://schemas.microsoft.com/office/2007/relationships/stylesWithEffects" Target="stylesWithEffects.xml"/><Relationship Id="rId71" Type="http://schemas.openxmlformats.org/officeDocument/2006/relationships/image" Target="media/image59.jpeg"/><Relationship Id="rId92" Type="http://schemas.openxmlformats.org/officeDocument/2006/relationships/image" Target="media/image80.png"/><Relationship Id="rId2" Type="http://schemas.openxmlformats.org/officeDocument/2006/relationships/customXml" Target="../customXml/item2.xml"/><Relationship Id="rId29" Type="http://schemas.openxmlformats.org/officeDocument/2006/relationships/image" Target="media/image17.jpeg"/><Relationship Id="rId24" Type="http://schemas.openxmlformats.org/officeDocument/2006/relationships/image" Target="media/image12.jpeg"/><Relationship Id="rId40" Type="http://schemas.openxmlformats.org/officeDocument/2006/relationships/image" Target="media/image28.jpeg"/><Relationship Id="rId45" Type="http://schemas.openxmlformats.org/officeDocument/2006/relationships/image" Target="media/image33.jpeg"/><Relationship Id="rId66" Type="http://schemas.openxmlformats.org/officeDocument/2006/relationships/image" Target="media/image54.gif"/><Relationship Id="rId87" Type="http://schemas.openxmlformats.org/officeDocument/2006/relationships/image" Target="media/image75.png"/><Relationship Id="rId110" Type="http://schemas.openxmlformats.org/officeDocument/2006/relationships/image" Target="media/image98.jpeg"/><Relationship Id="rId115" Type="http://schemas.openxmlformats.org/officeDocument/2006/relationships/image" Target="media/image103.jpeg"/><Relationship Id="rId131" Type="http://schemas.openxmlformats.org/officeDocument/2006/relationships/footer" Target="footer1.xml"/><Relationship Id="rId136" Type="http://schemas.openxmlformats.org/officeDocument/2006/relationships/theme" Target="theme/theme1.xml"/><Relationship Id="rId61" Type="http://schemas.openxmlformats.org/officeDocument/2006/relationships/image" Target="media/image49.jpeg"/><Relationship Id="rId82" Type="http://schemas.openxmlformats.org/officeDocument/2006/relationships/image" Target="media/image70.png"/><Relationship Id="rId19" Type="http://schemas.openxmlformats.org/officeDocument/2006/relationships/image" Target="media/image7.png"/></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20.png"/></Relationships>
</file>

<file path=word/_rels/foot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20.png"/></Relationships>
</file>

<file path=word/_rels/footnotes.xml.rels><?xml version="1.0" encoding="UTF-8" standalone="yes"?>
<Relationships xmlns="http://schemas.openxmlformats.org/package/2006/relationships"><Relationship Id="rId2" Type="http://schemas.openxmlformats.org/officeDocument/2006/relationships/hyperlink" Target="http://cloudeconomics.cloudapp.net/" TargetMode="External"/><Relationship Id="rId1" Type="http://schemas.openxmlformats.org/officeDocument/2006/relationships/hyperlink" Target="http://virtualgeek.typepad.com/virtual_geek/2011/12/official-unofficial-vmware-storage-survey-results.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19.png"/><Relationship Id="rId1" Type="http://schemas.openxmlformats.org/officeDocument/2006/relationships/image" Target="media/image118.png"/></Relationships>
</file>

<file path=word/_rels/header2.xml.rels><?xml version="1.0" encoding="UTF-8" standalone="yes"?>
<Relationships xmlns="http://schemas.openxmlformats.org/package/2006/relationships"><Relationship Id="rId1" Type="http://schemas.openxmlformats.org/officeDocument/2006/relationships/image" Target="media/image121.png"/></Relationships>
</file>

<file path=word/theme/theme1.xml><?xml version="1.0" encoding="utf-8"?>
<a:theme xmlns:a="http://schemas.openxmlformats.org/drawingml/2006/main" name="Office Theme">
  <a:themeElements>
    <a:clrScheme name="BFTFRN_Brand">
      <a:dk1>
        <a:srgbClr val="3F3F3F"/>
      </a:dk1>
      <a:lt1>
        <a:srgbClr val="FFFFFF"/>
      </a:lt1>
      <a:dk2>
        <a:srgbClr val="3F3F3F"/>
      </a:dk2>
      <a:lt2>
        <a:srgbClr val="F2F2F2"/>
      </a:lt2>
      <a:accent1>
        <a:srgbClr val="00AEEF"/>
      </a:accent1>
      <a:accent2>
        <a:srgbClr val="8CC600"/>
      </a:accent2>
      <a:accent3>
        <a:srgbClr val="0070C0"/>
      </a:accent3>
      <a:accent4>
        <a:srgbClr val="FFFFFF"/>
      </a:accent4>
      <a:accent5>
        <a:srgbClr val="FFFFFF"/>
      </a:accent5>
      <a:accent6>
        <a:srgbClr val="FFFFFF"/>
      </a:accent6>
      <a:hlink>
        <a:srgbClr val="00AEEF"/>
      </a:hlink>
      <a:folHlink>
        <a:srgbClr val="00AEEF"/>
      </a:folHlink>
    </a:clrScheme>
    <a:fontScheme name="BFTFRN">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E74B5953BA9FF459FF4A73EB5F9224F" ma:contentTypeVersion="3" ma:contentTypeDescription="Create a new document." ma:contentTypeScope="" ma:versionID="2a7c7d344f649977a4520c35c2e93bf8">
  <xsd:schema xmlns:xsd="http://www.w3.org/2001/XMLSchema" xmlns:xs="http://www.w3.org/2001/XMLSchema" xmlns:p="http://schemas.microsoft.com/office/2006/metadata/properties" targetNamespace="http://schemas.microsoft.com/office/2006/metadata/properties" ma:root="true" ma:fieldsID="e07367445bb5219b820ec2b752b30b8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b:Source>
    <b:Tag>Gar10</b:Tag>
    <b:SourceType>Report</b:SourceType>
    <b:Guid>{8F63BE41-6A33-4B4F-8B85-03516637A47D}</b:Guid>
    <b:Title>Microsoft's Windows Azure Platform Appliance: A Major Experiment</b:Title>
    <b:Year>Oct 2010</b:Year>
    <b:Author>
      <b:Author>
        <b:Corporate>Gartner</b:Corporate>
      </b:Author>
    </b:Author>
    <b:RefOrder>1</b:RefOrder>
  </b:Source>
</b:Sources>
</file>

<file path=customXml/itemProps1.xml><?xml version="1.0" encoding="utf-8"?>
<ds:datastoreItem xmlns:ds="http://schemas.openxmlformats.org/officeDocument/2006/customXml" ds:itemID="{2E2D1A24-01D0-4630-81DE-24045F01B86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9295229-D624-43E2-9B55-0A88C45337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23A78E2-39F3-49E2-9899-E5442C074606}">
  <ds:schemaRefs>
    <ds:schemaRef ds:uri="http://schemas.microsoft.com/sharepoint/v3/contenttype/forms"/>
  </ds:schemaRefs>
</ds:datastoreItem>
</file>

<file path=customXml/itemProps4.xml><?xml version="1.0" encoding="utf-8"?>
<ds:datastoreItem xmlns:ds="http://schemas.openxmlformats.org/officeDocument/2006/customXml" ds:itemID="{E88362AE-E818-4BB3-B64E-F4269CB97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4499</Words>
  <Characters>25649</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30088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Nelson;Tim Goggin</dc:creator>
  <cp:lastModifiedBy>Keith Mazzuco</cp:lastModifiedBy>
  <cp:revision>3</cp:revision>
  <cp:lastPrinted>2011-07-27T19:10:00Z</cp:lastPrinted>
  <dcterms:created xsi:type="dcterms:W3CDTF">2012-03-28T18:02:00Z</dcterms:created>
  <dcterms:modified xsi:type="dcterms:W3CDTF">2012-03-28T18:54:00Z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0x010100EE74B5953BA9FF459FF4A73EB5F9224F</vt:lpwstr>
  </property>
</Properties>
</file>